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6B989" w14:textId="77777777" w:rsidR="00D114C5" w:rsidRPr="00022873" w:rsidRDefault="00EB70A1" w:rsidP="00022873">
      <w:pPr>
        <w:jc w:val="center"/>
        <w:rPr>
          <w:b/>
          <w:sz w:val="32"/>
          <w:szCs w:val="32"/>
        </w:rPr>
      </w:pPr>
      <w:r>
        <w:rPr>
          <w:b/>
          <w:noProof/>
          <w:sz w:val="32"/>
          <w:szCs w:val="32"/>
          <w:lang w:eastAsia="en-GB"/>
        </w:rPr>
        <w:drawing>
          <wp:anchor distT="0" distB="0" distL="114300" distR="114300" simplePos="0" relativeHeight="251659264" behindDoc="1" locked="0" layoutInCell="1" allowOverlap="1" wp14:anchorId="64342E47" wp14:editId="737A51C4">
            <wp:simplePos x="0" y="0"/>
            <wp:positionH relativeFrom="column">
              <wp:posOffset>3416300</wp:posOffset>
            </wp:positionH>
            <wp:positionV relativeFrom="paragraph">
              <wp:posOffset>-793750</wp:posOffset>
            </wp:positionV>
            <wp:extent cx="3054350" cy="11855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Papworth-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4350" cy="1185545"/>
                    </a:xfrm>
                    <a:prstGeom prst="rect">
                      <a:avLst/>
                    </a:prstGeom>
                  </pic:spPr>
                </pic:pic>
              </a:graphicData>
            </a:graphic>
            <wp14:sizeRelH relativeFrom="page">
              <wp14:pctWidth>0</wp14:pctWidth>
            </wp14:sizeRelH>
            <wp14:sizeRelV relativeFrom="page">
              <wp14:pctHeight>0</wp14:pctHeight>
            </wp14:sizeRelV>
          </wp:anchor>
        </w:drawing>
      </w:r>
      <w:r w:rsidR="00D32A89">
        <w:rPr>
          <w:b/>
          <w:sz w:val="32"/>
          <w:szCs w:val="32"/>
        </w:rPr>
        <w:t>GD</w:t>
      </w:r>
      <w:r w:rsidR="00F72FF1">
        <w:rPr>
          <w:b/>
          <w:sz w:val="32"/>
          <w:szCs w:val="32"/>
        </w:rPr>
        <w:t>0</w:t>
      </w:r>
      <w:r w:rsidR="00073F6D">
        <w:rPr>
          <w:b/>
          <w:sz w:val="32"/>
          <w:szCs w:val="32"/>
        </w:rPr>
        <w:t>08</w:t>
      </w:r>
    </w:p>
    <w:p w14:paraId="7F08A00C" w14:textId="77777777" w:rsidR="00022873" w:rsidRDefault="00073F6D" w:rsidP="00022873">
      <w:pPr>
        <w:jc w:val="center"/>
        <w:rPr>
          <w:b/>
          <w:sz w:val="32"/>
          <w:szCs w:val="32"/>
        </w:rPr>
      </w:pPr>
      <w:r>
        <w:rPr>
          <w:b/>
          <w:sz w:val="32"/>
          <w:szCs w:val="32"/>
        </w:rPr>
        <w:t>User Acceptance Testing</w:t>
      </w:r>
    </w:p>
    <w:p w14:paraId="08F0E00D" w14:textId="557E49F5" w:rsidR="002E7493" w:rsidRDefault="00073F6D" w:rsidP="001B20F8">
      <w:r>
        <w:t>User acceptance testing (UAT) is an important part of the validation of a study specific eCRF system.</w:t>
      </w:r>
      <w:r w:rsidR="00621846">
        <w:t xml:space="preserve"> This is the formal testing stage of the data repository build</w:t>
      </w:r>
      <w:r w:rsidR="00457DD9">
        <w:t xml:space="preserve"> and audit log</w:t>
      </w:r>
      <w:r w:rsidR="00621846">
        <w:t xml:space="preserve">, </w:t>
      </w:r>
      <w:r w:rsidR="00980299">
        <w:t xml:space="preserve">it </w:t>
      </w:r>
      <w:r w:rsidR="008A43EC">
        <w:t xml:space="preserve">is </w:t>
      </w:r>
      <w:r w:rsidR="00980299">
        <w:t xml:space="preserve">the stage </w:t>
      </w:r>
      <w:r w:rsidR="008A43EC">
        <w:t xml:space="preserve">when users of the system can test the system in a </w:t>
      </w:r>
      <w:r w:rsidR="0013344C">
        <w:t>real-world</w:t>
      </w:r>
      <w:r w:rsidR="008A43EC">
        <w:t xml:space="preserve"> environment</w:t>
      </w:r>
      <w:r w:rsidR="00B01003">
        <w:t>.</w:t>
      </w:r>
      <w:r w:rsidR="00732607">
        <w:t xml:space="preserve"> </w:t>
      </w:r>
      <w:r w:rsidR="008553C0">
        <w:t xml:space="preserve">The purpose of UAT is to discover potential errors in the data </w:t>
      </w:r>
      <w:r w:rsidR="001B20F8">
        <w:t>repository;</w:t>
      </w:r>
      <w:r w:rsidR="00732607">
        <w:t xml:space="preserve"> t</w:t>
      </w:r>
      <w:r w:rsidR="00092F3F">
        <w:t>his</w:t>
      </w:r>
      <w:r w:rsidR="008553C0">
        <w:t xml:space="preserve"> include</w:t>
      </w:r>
      <w:r w:rsidR="00092F3F">
        <w:t>s</w:t>
      </w:r>
      <w:r w:rsidR="008553C0">
        <w:t xml:space="preserve"> checking variables, visit layouts</w:t>
      </w:r>
      <w:r w:rsidR="00092F3F">
        <w:t xml:space="preserve"> and functionality.</w:t>
      </w:r>
      <w:r w:rsidR="002E7493">
        <w:t xml:space="preserve"> </w:t>
      </w:r>
      <w:r w:rsidR="001B20F8">
        <w:t>Having FRM049 open as you read this</w:t>
      </w:r>
      <w:r w:rsidR="002E7493" w:rsidRPr="002E7493">
        <w:t xml:space="preserve"> may assist in the understanding of this document.</w:t>
      </w:r>
    </w:p>
    <w:p w14:paraId="1BD01796" w14:textId="1BDEA0F6" w:rsidR="002E7493" w:rsidRDefault="002E7493" w:rsidP="001B20F8">
      <w:r>
        <w:t xml:space="preserve">There are two types of UAT, the UAT </w:t>
      </w:r>
      <w:r w:rsidR="002F665B">
        <w:t xml:space="preserve">type </w:t>
      </w:r>
      <w:r w:rsidR="0013344C">
        <w:t>chosen,</w:t>
      </w:r>
      <w:r>
        <w:t xml:space="preserve"> and </w:t>
      </w:r>
      <w:r w:rsidR="002F665B">
        <w:t>reasoning</w:t>
      </w:r>
      <w:r>
        <w:t xml:space="preserve"> should be </w:t>
      </w:r>
      <w:r w:rsidR="002F665B">
        <w:t>specified</w:t>
      </w:r>
      <w:r>
        <w:t xml:space="preserve"> in the Data Management Plan (DMP):</w:t>
      </w:r>
    </w:p>
    <w:p w14:paraId="19258633" w14:textId="2907CBCB" w:rsidR="002E7493" w:rsidRDefault="002E7493" w:rsidP="001B20F8">
      <w:r w:rsidRPr="001B20F8">
        <w:rPr>
          <w:b/>
        </w:rPr>
        <w:t>Full UAT (for all CTIMP studies, and for multisite non-CTIMP studies)</w:t>
      </w:r>
      <w:r w:rsidR="008354BF" w:rsidRPr="001B20F8">
        <w:rPr>
          <w:b/>
        </w:rPr>
        <w:t>:</w:t>
      </w:r>
      <w:r w:rsidR="008354BF">
        <w:t xml:space="preserve"> </w:t>
      </w:r>
      <w:r>
        <w:t xml:space="preserve">Full UAT tests the content and flow of the eCRFs, </w:t>
      </w:r>
      <w:r w:rsidR="002F665B">
        <w:t>as well as the</w:t>
      </w:r>
      <w:r w:rsidR="008354BF">
        <w:t xml:space="preserve"> built in data validation. </w:t>
      </w:r>
      <w:r>
        <w:t>For each e</w:t>
      </w:r>
      <w:r w:rsidR="008354BF">
        <w:t>CRF in the study</w:t>
      </w:r>
      <w:r w:rsidR="002F665B">
        <w:t>,</w:t>
      </w:r>
      <w:r w:rsidR="008354BF">
        <w:t xml:space="preserve"> </w:t>
      </w:r>
      <w:r w:rsidR="00B8286C">
        <w:t xml:space="preserve">a </w:t>
      </w:r>
      <w:r>
        <w:t xml:space="preserve">script </w:t>
      </w:r>
      <w:r w:rsidR="00B8286C">
        <w:t xml:space="preserve">will be created containing </w:t>
      </w:r>
      <w:r>
        <w:t>the data to be entered and expected outcomes of each, including the expected error messages. A test of the ranges, hide and show functionality and built in logic checks should be included in the script for</w:t>
      </w:r>
      <w:r w:rsidR="008354BF">
        <w:t xml:space="preserve"> as many variables as possible. </w:t>
      </w:r>
      <w:r>
        <w:t>At each stage there should be an option to say if the eCRF passed or failed that step and room for comments.</w:t>
      </w:r>
    </w:p>
    <w:p w14:paraId="4F9A088D" w14:textId="77777777" w:rsidR="004E5FFC" w:rsidRDefault="002E7493" w:rsidP="001B20F8">
      <w:r w:rsidRPr="001B20F8">
        <w:rPr>
          <w:b/>
        </w:rPr>
        <w:t>Fast Track UAT (for non-CTIMP studies)</w:t>
      </w:r>
      <w:r w:rsidR="008354BF" w:rsidRPr="001B20F8">
        <w:rPr>
          <w:b/>
        </w:rPr>
        <w:t>:</w:t>
      </w:r>
      <w:r w:rsidR="008354BF">
        <w:t xml:space="preserve"> </w:t>
      </w:r>
      <w:r>
        <w:t>Fast track UAT has a checklist for each e</w:t>
      </w:r>
      <w:r w:rsidR="008354BF">
        <w:t xml:space="preserve">CRF rather than a full script. </w:t>
      </w:r>
      <w:r>
        <w:t>Each eCRF should still be tested, but with the testers deciding what data to enter and test.</w:t>
      </w:r>
    </w:p>
    <w:p w14:paraId="6346E1A3" w14:textId="77777777" w:rsidR="00732607" w:rsidRDefault="00732607" w:rsidP="001B20F8">
      <w:pPr>
        <w:pStyle w:val="ListParagraph"/>
        <w:ind w:left="0"/>
      </w:pPr>
      <w:r>
        <w:t>Process:</w:t>
      </w:r>
    </w:p>
    <w:p w14:paraId="27D5C884" w14:textId="7A5735EA" w:rsidR="00AC4757" w:rsidRDefault="00AC4757" w:rsidP="00B8286C">
      <w:pPr>
        <w:pStyle w:val="ListParagraph"/>
        <w:numPr>
          <w:ilvl w:val="0"/>
          <w:numId w:val="8"/>
        </w:numPr>
        <w:ind w:left="567"/>
      </w:pPr>
      <w:r>
        <w:t>The UAT</w:t>
      </w:r>
      <w:r w:rsidRPr="00AC4757">
        <w:t xml:space="preserve"> </w:t>
      </w:r>
      <w:r w:rsidR="00B8286C">
        <w:t xml:space="preserve">script </w:t>
      </w:r>
      <w:r w:rsidRPr="00AC4757">
        <w:t>is w</w:t>
      </w:r>
      <w:r w:rsidR="00DE6583">
        <w:t xml:space="preserve">ritten electronically by the data management lead (DML) </w:t>
      </w:r>
      <w:r>
        <w:t>using the template found in FRM049 User Acceptance Testing.</w:t>
      </w:r>
    </w:p>
    <w:p w14:paraId="389656A6" w14:textId="12DDFAE4" w:rsidR="00411DE1" w:rsidRDefault="00411DE1" w:rsidP="00B8286C">
      <w:pPr>
        <w:pStyle w:val="ListParagraph"/>
        <w:numPr>
          <w:ilvl w:val="0"/>
          <w:numId w:val="8"/>
        </w:numPr>
        <w:ind w:left="567"/>
      </w:pPr>
      <w:r>
        <w:t xml:space="preserve">All UAT documentation </w:t>
      </w:r>
      <w:r w:rsidR="0058043C">
        <w:t>is</w:t>
      </w:r>
      <w:r>
        <w:t xml:space="preserve"> stored in the </w:t>
      </w:r>
      <w:r w:rsidRPr="00411DE1">
        <w:t>\</w:t>
      </w:r>
      <w:proofErr w:type="spellStart"/>
      <w:r w:rsidRPr="00411DE1">
        <w:t>OpenClinica</w:t>
      </w:r>
      <w:proofErr w:type="spellEnd"/>
      <w:r w:rsidRPr="00411DE1">
        <w:t>\Studies\</w:t>
      </w:r>
      <w:r>
        <w:t>&lt;study name&gt;</w:t>
      </w:r>
      <w:r w:rsidRPr="00411DE1">
        <w:t>\UAT documentation</w:t>
      </w:r>
      <w:r>
        <w:t xml:space="preserve"> folder, this is currently on the s:\shared drive. This folder is filed in the eTMF/TMF a</w:t>
      </w:r>
      <w:r w:rsidR="0058043C">
        <w:t>t</w:t>
      </w:r>
      <w:r>
        <w:t xml:space="preserve"> the end of the study.</w:t>
      </w:r>
    </w:p>
    <w:p w14:paraId="4F7A370F" w14:textId="4AC1340F" w:rsidR="00184678" w:rsidRDefault="00AC4757" w:rsidP="00B8286C">
      <w:pPr>
        <w:pStyle w:val="ListParagraph"/>
        <w:numPr>
          <w:ilvl w:val="0"/>
          <w:numId w:val="8"/>
        </w:numPr>
        <w:ind w:left="567"/>
      </w:pPr>
      <w:r>
        <w:t xml:space="preserve">The </w:t>
      </w:r>
      <w:r w:rsidR="00184678">
        <w:t>UAT should be performed by 1-3 users, depending on the complexities of the study. These users should include</w:t>
      </w:r>
      <w:r w:rsidR="00732607">
        <w:t xml:space="preserve"> the data manager lead (DML) and possibly other members of the data team,</w:t>
      </w:r>
      <w:r w:rsidR="00184678">
        <w:t xml:space="preserve"> </w:t>
      </w:r>
      <w:r w:rsidR="002F665B">
        <w:t xml:space="preserve">and </w:t>
      </w:r>
      <w:r w:rsidR="00184678">
        <w:t>t</w:t>
      </w:r>
      <w:r w:rsidR="00381C38">
        <w:t>he main user</w:t>
      </w:r>
      <w:r w:rsidR="0058043C">
        <w:t>s</w:t>
      </w:r>
      <w:r w:rsidR="00381C38">
        <w:t xml:space="preserve"> of the eCRF system</w:t>
      </w:r>
      <w:r w:rsidR="00732607">
        <w:t>.</w:t>
      </w:r>
      <w:r w:rsidR="0058043C">
        <w:t xml:space="preserve"> Often the earlier rounds are done by the data team, and the later rounds by the study team.</w:t>
      </w:r>
      <w:r>
        <w:t xml:space="preserve"> T</w:t>
      </w:r>
      <w:r w:rsidRPr="00AC4757">
        <w:t xml:space="preserve">he tester should </w:t>
      </w:r>
      <w:r w:rsidR="002F665B">
        <w:t>go through the script and initial</w:t>
      </w:r>
      <w:r w:rsidRPr="00AC4757">
        <w:t xml:space="preserve"> the first page of UAT form (FRM049), </w:t>
      </w:r>
      <w:r w:rsidR="002F665B">
        <w:t>then</w:t>
      </w:r>
      <w:r w:rsidRPr="00AC4757">
        <w:t xml:space="preserve"> return it to the DML (please </w:t>
      </w:r>
      <w:r w:rsidRPr="001605E5">
        <w:t>note FRM050</w:t>
      </w:r>
      <w:r w:rsidRPr="00AC4757">
        <w:t xml:space="preserve"> - UAT Completion referenced in SOP077 is no longer required). </w:t>
      </w:r>
    </w:p>
    <w:p w14:paraId="1E9F22C0" w14:textId="77777777" w:rsidR="00DE6583" w:rsidRDefault="00AC4757" w:rsidP="00B8286C">
      <w:pPr>
        <w:pStyle w:val="ListParagraph"/>
        <w:numPr>
          <w:ilvl w:val="0"/>
          <w:numId w:val="8"/>
        </w:numPr>
        <w:ind w:left="567"/>
      </w:pPr>
      <w:r>
        <w:t xml:space="preserve">The </w:t>
      </w:r>
      <w:r w:rsidR="006F28B6">
        <w:t xml:space="preserve">UAT should be repeated </w:t>
      </w:r>
      <w:r w:rsidR="009D377E">
        <w:t>until there are no errors</w:t>
      </w:r>
      <w:r w:rsidR="002E7493">
        <w:t>.</w:t>
      </w:r>
    </w:p>
    <w:p w14:paraId="5A04F398" w14:textId="77777777" w:rsidR="00DE6583" w:rsidRDefault="002E7493" w:rsidP="00B8286C">
      <w:pPr>
        <w:pStyle w:val="ListParagraph"/>
        <w:numPr>
          <w:ilvl w:val="0"/>
          <w:numId w:val="8"/>
        </w:numPr>
        <w:ind w:left="567"/>
      </w:pPr>
      <w:r>
        <w:t>T</w:t>
      </w:r>
      <w:r w:rsidR="009D377E">
        <w:t xml:space="preserve">he UAT can </w:t>
      </w:r>
      <w:r>
        <w:t xml:space="preserve">test specific areas of the </w:t>
      </w:r>
      <w:r w:rsidR="002F665B">
        <w:t>data repository build</w:t>
      </w:r>
      <w:r w:rsidR="009D377E">
        <w:t xml:space="preserve">, </w:t>
      </w:r>
      <w:r>
        <w:t>al</w:t>
      </w:r>
      <w:r w:rsidR="009D377E">
        <w:t xml:space="preserve">though </w:t>
      </w:r>
      <w:r>
        <w:t>a</w:t>
      </w:r>
      <w:r w:rsidR="00381C38">
        <w:t>t least one</w:t>
      </w:r>
      <w:r>
        <w:t xml:space="preserve"> </w:t>
      </w:r>
      <w:r w:rsidR="00381C38">
        <w:t>complete</w:t>
      </w:r>
      <w:r>
        <w:t xml:space="preserve"> </w:t>
      </w:r>
      <w:r w:rsidR="009D377E">
        <w:t xml:space="preserve">UAT </w:t>
      </w:r>
      <w:r>
        <w:t xml:space="preserve">should </w:t>
      </w:r>
      <w:r w:rsidR="00381C38">
        <w:t>pass successfully</w:t>
      </w:r>
      <w:r>
        <w:t xml:space="preserve"> </w:t>
      </w:r>
      <w:r w:rsidR="009D377E">
        <w:t>to confirm the whole system is working correctly.</w:t>
      </w:r>
    </w:p>
    <w:p w14:paraId="0B01F1E0" w14:textId="77777777" w:rsidR="006F28B6" w:rsidRDefault="00354ADB" w:rsidP="00B8286C">
      <w:pPr>
        <w:pStyle w:val="ListParagraph"/>
        <w:numPr>
          <w:ilvl w:val="0"/>
          <w:numId w:val="8"/>
        </w:numPr>
        <w:ind w:left="567"/>
      </w:pPr>
      <w:r>
        <w:t>The first round of UAT is called UAT 1, which each round getting the next</w:t>
      </w:r>
      <w:r w:rsidR="002E7493">
        <w:t xml:space="preserve"> </w:t>
      </w:r>
      <w:r w:rsidR="002F665B">
        <w:t>consecutive number</w:t>
      </w:r>
      <w:r>
        <w:t>.</w:t>
      </w:r>
    </w:p>
    <w:p w14:paraId="12162961" w14:textId="086396EC" w:rsidR="00411DE1" w:rsidRDefault="008354BF" w:rsidP="00B8286C">
      <w:pPr>
        <w:pStyle w:val="ListParagraph"/>
        <w:numPr>
          <w:ilvl w:val="0"/>
          <w:numId w:val="8"/>
        </w:numPr>
        <w:ind w:left="567"/>
      </w:pPr>
      <w:r>
        <w:t xml:space="preserve">After each round the DML </w:t>
      </w:r>
      <w:r w:rsidR="00AC4757">
        <w:t>should</w:t>
      </w:r>
      <w:r w:rsidR="00411DE1">
        <w:t>:</w:t>
      </w:r>
    </w:p>
    <w:p w14:paraId="467B0576" w14:textId="5EF5A7BB" w:rsidR="00411DE1" w:rsidRDefault="00411DE1" w:rsidP="00B8286C">
      <w:pPr>
        <w:pStyle w:val="ListParagraph"/>
        <w:numPr>
          <w:ilvl w:val="1"/>
          <w:numId w:val="8"/>
        </w:numPr>
        <w:ind w:left="993"/>
      </w:pPr>
      <w:r>
        <w:t>Save a copy of the testers feedback, this is usually done, by printing the UAT documentation to pdf. This should be saved along with the other files in the UAT folder.</w:t>
      </w:r>
    </w:p>
    <w:p w14:paraId="30EAD373" w14:textId="106C8F9E" w:rsidR="00411DE1" w:rsidRDefault="00411DE1" w:rsidP="00B8286C">
      <w:pPr>
        <w:pStyle w:val="ListParagraph"/>
        <w:numPr>
          <w:ilvl w:val="1"/>
          <w:numId w:val="8"/>
        </w:numPr>
        <w:ind w:left="993"/>
      </w:pPr>
      <w:r>
        <w:t>R</w:t>
      </w:r>
      <w:r w:rsidR="008354BF">
        <w:t>eview the UAT result and</w:t>
      </w:r>
      <w:r w:rsidR="00DE6583">
        <w:t xml:space="preserve"> respond to any issues. </w:t>
      </w:r>
    </w:p>
    <w:p w14:paraId="0857F6DF" w14:textId="77777777" w:rsidR="00411DE1" w:rsidRDefault="00DE6583" w:rsidP="00B8286C">
      <w:pPr>
        <w:pStyle w:val="ListParagraph"/>
        <w:numPr>
          <w:ilvl w:val="1"/>
          <w:numId w:val="8"/>
        </w:numPr>
        <w:ind w:left="993"/>
      </w:pPr>
      <w:r>
        <w:t>If required</w:t>
      </w:r>
      <w:r w:rsidR="00411DE1">
        <w:t>,</w:t>
      </w:r>
      <w:r>
        <w:t xml:space="preserve"> the DML should</w:t>
      </w:r>
      <w:r w:rsidR="008354BF">
        <w:t xml:space="preserve"> make the corrections in the data repository. </w:t>
      </w:r>
    </w:p>
    <w:p w14:paraId="64A8E82D" w14:textId="43818B47" w:rsidR="008354BF" w:rsidRDefault="008354BF" w:rsidP="00B8286C">
      <w:pPr>
        <w:pStyle w:val="ListParagraph"/>
        <w:numPr>
          <w:ilvl w:val="1"/>
          <w:numId w:val="8"/>
        </w:numPr>
        <w:ind w:left="993"/>
      </w:pPr>
      <w:r>
        <w:t>Sometimes the UAT script contains the error, in which</w:t>
      </w:r>
      <w:r w:rsidR="00372EA4">
        <w:t xml:space="preserve"> case the script</w:t>
      </w:r>
      <w:r w:rsidR="00381C38">
        <w:t xml:space="preserve"> will be</w:t>
      </w:r>
      <w:r w:rsidR="00AC4757">
        <w:t xml:space="preserve"> corrected.</w:t>
      </w:r>
    </w:p>
    <w:p w14:paraId="3EE00354" w14:textId="77777777" w:rsidR="00AA7952" w:rsidRDefault="00AC4757" w:rsidP="00B8286C">
      <w:pPr>
        <w:pStyle w:val="ListParagraph"/>
        <w:numPr>
          <w:ilvl w:val="0"/>
          <w:numId w:val="8"/>
        </w:numPr>
        <w:ind w:left="567"/>
      </w:pPr>
      <w:r>
        <w:lastRenderedPageBreak/>
        <w:t xml:space="preserve">The </w:t>
      </w:r>
      <w:r w:rsidR="00AA7952">
        <w:t xml:space="preserve">UAT should also include testing of the study audit log. </w:t>
      </w:r>
      <w:r w:rsidR="003C30C9">
        <w:t xml:space="preserve">This only </w:t>
      </w:r>
      <w:r w:rsidR="002E7493">
        <w:t xml:space="preserve">needs to be completed by the </w:t>
      </w:r>
      <w:r w:rsidR="003C30C9">
        <w:t>DM</w:t>
      </w:r>
      <w:r w:rsidR="002E7493">
        <w:t>L</w:t>
      </w:r>
      <w:r w:rsidR="00381C38">
        <w:t xml:space="preserve"> o</w:t>
      </w:r>
      <w:r w:rsidR="00AA7952">
        <w:t xml:space="preserve">nce </w:t>
      </w:r>
      <w:r w:rsidR="002E7493">
        <w:t>UAT</w:t>
      </w:r>
      <w:r w:rsidR="002F665B">
        <w:t xml:space="preserve"> has been completed</w:t>
      </w:r>
      <w:r w:rsidR="00381C38">
        <w:t>. The DML</w:t>
      </w:r>
      <w:r w:rsidR="00AA7952">
        <w:t xml:space="preserve"> should review the subject audit log to ensure it </w:t>
      </w:r>
      <w:r w:rsidR="00AA7952" w:rsidRPr="00AA7952">
        <w:t>provide</w:t>
      </w:r>
      <w:r w:rsidR="00AA7952">
        <w:t>s</w:t>
      </w:r>
      <w:r w:rsidR="00AA7952" w:rsidRPr="00AA7952">
        <w:t xml:space="preserve"> documentary evidence of the sequence of activities</w:t>
      </w:r>
      <w:r w:rsidR="00A47200">
        <w:t xml:space="preserve"> </w:t>
      </w:r>
      <w:r w:rsidR="003C30C9">
        <w:t>completed. This should be documented</w:t>
      </w:r>
      <w:r w:rsidR="002E7493">
        <w:t xml:space="preserve"> under the Audit log</w:t>
      </w:r>
      <w:r w:rsidR="003C30C9">
        <w:t xml:space="preserve"> tab on FRM049.</w:t>
      </w:r>
    </w:p>
    <w:p w14:paraId="32EC8675" w14:textId="77777777" w:rsidR="00F1667A" w:rsidRDefault="00381C38" w:rsidP="00B8286C">
      <w:pPr>
        <w:pStyle w:val="ListParagraph"/>
        <w:numPr>
          <w:ilvl w:val="0"/>
          <w:numId w:val="8"/>
        </w:numPr>
        <w:ind w:left="567"/>
      </w:pPr>
      <w:r>
        <w:t xml:space="preserve">The </w:t>
      </w:r>
      <w:r w:rsidR="002E7493">
        <w:t>UAT should also include testing of the export method</w:t>
      </w:r>
      <w:r w:rsidR="00DE6583">
        <w:t xml:space="preserve"> by selecting a sample of patients and checking the export matches the data entered</w:t>
      </w:r>
      <w:r w:rsidR="002E7493">
        <w:t xml:space="preserve">. </w:t>
      </w:r>
      <w:r w:rsidR="002F665B">
        <w:t xml:space="preserve">This only needs to be completed by the DML once UAT has been completed. </w:t>
      </w:r>
      <w:r w:rsidR="00221662">
        <w:t xml:space="preserve">This </w:t>
      </w:r>
      <w:r w:rsidR="002E7493">
        <w:t>should be documented under the Export</w:t>
      </w:r>
      <w:r>
        <w:t xml:space="preserve"> tab on FRM049.</w:t>
      </w:r>
    </w:p>
    <w:p w14:paraId="36EF0149" w14:textId="77777777" w:rsidR="008354BF" w:rsidRDefault="008354BF" w:rsidP="00B8286C">
      <w:pPr>
        <w:pStyle w:val="ListParagraph"/>
        <w:numPr>
          <w:ilvl w:val="0"/>
          <w:numId w:val="8"/>
        </w:numPr>
        <w:ind w:left="567"/>
      </w:pPr>
      <w:r w:rsidRPr="008166D4">
        <w:t>Once</w:t>
      </w:r>
      <w:r>
        <w:t xml:space="preserve"> </w:t>
      </w:r>
      <w:r w:rsidR="006A637B">
        <w:t xml:space="preserve">the </w:t>
      </w:r>
      <w:r>
        <w:t xml:space="preserve">UAT has been completed and no errors </w:t>
      </w:r>
      <w:r w:rsidR="00AC4757">
        <w:t xml:space="preserve">are </w:t>
      </w:r>
      <w:r>
        <w:t>found, the eCRF system can go live</w:t>
      </w:r>
      <w:r w:rsidR="00AC4757">
        <w:t>.</w:t>
      </w:r>
    </w:p>
    <w:p w14:paraId="0A110BA4" w14:textId="7FAAD240" w:rsidR="008354BF" w:rsidRDefault="008354BF" w:rsidP="00B8286C">
      <w:pPr>
        <w:pStyle w:val="ListParagraph"/>
        <w:numPr>
          <w:ilvl w:val="0"/>
          <w:numId w:val="8"/>
        </w:numPr>
        <w:ind w:left="567"/>
      </w:pPr>
      <w:r>
        <w:t>Once the system has gone live,</w:t>
      </w:r>
      <w:r w:rsidR="00AC4757">
        <w:t xml:space="preserve"> a UAT should be performed on the live site by the DML to ensure </w:t>
      </w:r>
      <w:r w:rsidR="00381C38">
        <w:t>there were no problems moving the study from the test site to the live site</w:t>
      </w:r>
      <w:r>
        <w:t>.</w:t>
      </w:r>
      <w:r w:rsidR="009F46C1">
        <w:t xml:space="preserve"> The test patient used for UAT should be named Test001 etc or ZZZ001 etc, depending on numbering system for the study. Any test patients should be deleted before database lock, and they should be move into a Test/Deleted site to keep them separate </w:t>
      </w:r>
      <w:r w:rsidR="0013344C">
        <w:t>from</w:t>
      </w:r>
      <w:r w:rsidR="009F46C1">
        <w:t xml:space="preserve"> the other real study patients.</w:t>
      </w:r>
    </w:p>
    <w:p w14:paraId="0E9FC358" w14:textId="166C00E0" w:rsidR="009F46C1" w:rsidRDefault="009F46C1" w:rsidP="00B8286C">
      <w:pPr>
        <w:pStyle w:val="ListParagraph"/>
        <w:numPr>
          <w:ilvl w:val="0"/>
          <w:numId w:val="8"/>
        </w:numPr>
        <w:ind w:left="567"/>
      </w:pPr>
      <w:r>
        <w:t>If a design change is made during the live phase, it will be tested. It is at the discretion of the DML to decide it the design change needs a formal UAT with a script, or testing on a test patient is sufficient. How it was tested would be document in FRM037.</w:t>
      </w:r>
    </w:p>
    <w:p w14:paraId="4AF835F2" w14:textId="77777777" w:rsidR="008354BF" w:rsidRDefault="008354BF" w:rsidP="001B20F8">
      <w:pPr>
        <w:pStyle w:val="ListParagraph"/>
        <w:ind w:left="786"/>
      </w:pPr>
    </w:p>
    <w:p w14:paraId="2F3A5490" w14:textId="62F7F359" w:rsidR="00B01003" w:rsidRDefault="00314BFA" w:rsidP="001B20F8">
      <w:r>
        <w:t xml:space="preserve">In addition to the documented UAT, </w:t>
      </w:r>
      <w:r w:rsidR="000D52AA">
        <w:t xml:space="preserve">it is also recommended that a test patient </w:t>
      </w:r>
      <w:r w:rsidR="00050FE1">
        <w:t>(</w:t>
      </w:r>
      <w:r w:rsidR="000D52AA">
        <w:t xml:space="preserve">with dummy data as similar as possible </w:t>
      </w:r>
      <w:r w:rsidR="00895DF7">
        <w:t xml:space="preserve">to </w:t>
      </w:r>
      <w:r w:rsidR="00050FE1">
        <w:t xml:space="preserve">a </w:t>
      </w:r>
      <w:r w:rsidR="00895DF7">
        <w:t>study patient</w:t>
      </w:r>
      <w:r w:rsidR="00050FE1">
        <w:t>)</w:t>
      </w:r>
      <w:r w:rsidR="00895DF7">
        <w:t xml:space="preserve"> </w:t>
      </w:r>
      <w:r w:rsidR="000D52AA">
        <w:t>is entered</w:t>
      </w:r>
      <w:r>
        <w:t xml:space="preserve"> to catch any problems that may not have appeared in the UAT scrip</w:t>
      </w:r>
      <w:r w:rsidR="0058043C">
        <w:t>t</w:t>
      </w:r>
      <w:r>
        <w:t>, such as a blood test having the wrong number of decimals.</w:t>
      </w:r>
      <w:r w:rsidR="000D52AA">
        <w:t xml:space="preserve"> </w:t>
      </w:r>
      <w:r>
        <w:t xml:space="preserve">Ideally this would be completed by the research staff that would be entering the data into the live database. </w:t>
      </w:r>
      <w:r w:rsidR="000D52AA">
        <w:t xml:space="preserve">This </w:t>
      </w:r>
      <w:r>
        <w:t xml:space="preserve">can be </w:t>
      </w:r>
      <w:r w:rsidR="000D52AA">
        <w:t>done by looking at an example patient</w:t>
      </w:r>
      <w:r>
        <w:t xml:space="preserve"> and changing the value slightly, whilst keeping the same format and number of decimal places </w:t>
      </w:r>
      <w:r w:rsidR="000D52AA">
        <w:t>(</w:t>
      </w:r>
      <w:r>
        <w:t xml:space="preserve">for example, </w:t>
      </w:r>
      <w:r w:rsidR="000D52AA">
        <w:t>changing 0.2 to 0.3)</w:t>
      </w:r>
      <w:r>
        <w:t>. This ensures no real data is entered without consent. It is recommended this process is completed for all studies, regardless of whether a Full UAT or Fast Track UAT was completed.</w:t>
      </w:r>
    </w:p>
    <w:p w14:paraId="6BCAF55F" w14:textId="77777777" w:rsidR="00CF4A79" w:rsidRPr="008166D4" w:rsidRDefault="00CF4A79" w:rsidP="001B20F8"/>
    <w:sectPr w:rsidR="00CF4A79" w:rsidRPr="008166D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69674" w14:textId="77777777" w:rsidR="00CF4A79" w:rsidRDefault="00CF4A79" w:rsidP="00E706C9">
      <w:pPr>
        <w:spacing w:after="0" w:line="240" w:lineRule="auto"/>
      </w:pPr>
      <w:r>
        <w:separator/>
      </w:r>
    </w:p>
  </w:endnote>
  <w:endnote w:type="continuationSeparator" w:id="0">
    <w:p w14:paraId="15EF1D22" w14:textId="77777777" w:rsidR="00CF4A79" w:rsidRDefault="00CF4A79" w:rsidP="00E70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809AA" w14:textId="77777777" w:rsidR="00CF4A79" w:rsidRDefault="00041BFF" w:rsidP="00E706C9">
    <w:pPr>
      <w:pStyle w:val="Footer"/>
    </w:pPr>
    <w:r>
      <w:t>GD</w:t>
    </w:r>
    <w:r w:rsidR="00051BAE">
      <w:t xml:space="preserve">008 </w:t>
    </w:r>
    <w:r w:rsidR="00CF4A79">
      <w:t>User Acceptance Testing</w:t>
    </w:r>
  </w:p>
  <w:p w14:paraId="0A176DE4" w14:textId="3DCA6AA7" w:rsidR="00CF4A79" w:rsidRDefault="00CF4A79" w:rsidP="00E706C9">
    <w:pPr>
      <w:pStyle w:val="Footer"/>
    </w:pPr>
    <w:r>
      <w:t xml:space="preserve">Version </w:t>
    </w:r>
    <w:r w:rsidR="0013344C">
      <w:t>3</w:t>
    </w:r>
    <w:r w:rsidR="002F665B">
      <w:t>.0</w:t>
    </w:r>
    <w:r w:rsidR="00867688">
      <w:t xml:space="preserve"> Review Date </w:t>
    </w:r>
    <w:r w:rsidR="0013344C">
      <w:t>July 2027</w:t>
    </w:r>
    <w:r>
      <w:tab/>
    </w:r>
    <w:r>
      <w:tab/>
      <w:t xml:space="preserve">Page </w:t>
    </w:r>
    <w:r>
      <w:rPr>
        <w:b/>
        <w:sz w:val="24"/>
        <w:szCs w:val="24"/>
      </w:rPr>
      <w:fldChar w:fldCharType="begin"/>
    </w:r>
    <w:r>
      <w:rPr>
        <w:b/>
      </w:rPr>
      <w:instrText xml:space="preserve"> PAGE </w:instrText>
    </w:r>
    <w:r>
      <w:rPr>
        <w:b/>
        <w:sz w:val="24"/>
        <w:szCs w:val="24"/>
      </w:rPr>
      <w:fldChar w:fldCharType="separate"/>
    </w:r>
    <w:r w:rsidR="00997983">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97983">
      <w:rPr>
        <w:b/>
        <w:noProof/>
      </w:rPr>
      <w:t>2</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E545D" w14:textId="77777777" w:rsidR="00CF4A79" w:rsidRDefault="00CF4A79" w:rsidP="00E706C9">
      <w:pPr>
        <w:spacing w:after="0" w:line="240" w:lineRule="auto"/>
      </w:pPr>
      <w:r>
        <w:separator/>
      </w:r>
    </w:p>
  </w:footnote>
  <w:footnote w:type="continuationSeparator" w:id="0">
    <w:p w14:paraId="771ECC18" w14:textId="77777777" w:rsidR="00CF4A79" w:rsidRDefault="00CF4A79" w:rsidP="00E70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C400B" w14:textId="77777777" w:rsidR="00041BFF" w:rsidRDefault="00051BAE" w:rsidP="00041BFF">
    <w:pPr>
      <w:pStyle w:val="Footer"/>
    </w:pPr>
    <w:r>
      <w:t xml:space="preserve">GD008 </w:t>
    </w:r>
    <w:r w:rsidR="00041BFF">
      <w:t>User Acceptance Testing</w:t>
    </w:r>
  </w:p>
  <w:p w14:paraId="5171E0CE" w14:textId="77777777" w:rsidR="00CF4A79" w:rsidRDefault="00CF4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0122E"/>
    <w:multiLevelType w:val="hybridMultilevel"/>
    <w:tmpl w:val="ACF2367C"/>
    <w:lvl w:ilvl="0" w:tplc="B7920040">
      <w:start w:val="1"/>
      <w:numFmt w:val="decimal"/>
      <w:lvlText w:val="%1"/>
      <w:lvlJc w:val="left"/>
      <w:pPr>
        <w:ind w:left="786"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763F1"/>
    <w:multiLevelType w:val="hybridMultilevel"/>
    <w:tmpl w:val="E46EFAD4"/>
    <w:lvl w:ilvl="0" w:tplc="08090019">
      <w:start w:val="1"/>
      <w:numFmt w:val="lowerLetter"/>
      <w:lvlText w:val="%1."/>
      <w:lvlJc w:val="lef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 w15:restartNumberingAfterBreak="0">
    <w:nsid w:val="312F1F14"/>
    <w:multiLevelType w:val="hybridMultilevel"/>
    <w:tmpl w:val="E74261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702ED8"/>
    <w:multiLevelType w:val="hybridMultilevel"/>
    <w:tmpl w:val="ACF2367C"/>
    <w:lvl w:ilvl="0" w:tplc="B7920040">
      <w:start w:val="1"/>
      <w:numFmt w:val="decimal"/>
      <w:lvlText w:val="%1"/>
      <w:lvlJc w:val="left"/>
      <w:pPr>
        <w:ind w:left="786"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D26005"/>
    <w:multiLevelType w:val="hybridMultilevel"/>
    <w:tmpl w:val="625828B6"/>
    <w:lvl w:ilvl="0" w:tplc="E09C453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9CE31DA"/>
    <w:multiLevelType w:val="hybridMultilevel"/>
    <w:tmpl w:val="7EEC85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9B41F2D"/>
    <w:multiLevelType w:val="hybridMultilevel"/>
    <w:tmpl w:val="7174F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3D656C"/>
    <w:multiLevelType w:val="hybridMultilevel"/>
    <w:tmpl w:val="4CE08AEA"/>
    <w:lvl w:ilvl="0" w:tplc="A6661CD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8D640F"/>
    <w:multiLevelType w:val="hybridMultilevel"/>
    <w:tmpl w:val="ADE00EEA"/>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016380">
    <w:abstractNumId w:val="5"/>
  </w:num>
  <w:num w:numId="2" w16cid:durableId="978729754">
    <w:abstractNumId w:val="2"/>
  </w:num>
  <w:num w:numId="3" w16cid:durableId="1973779358">
    <w:abstractNumId w:val="4"/>
  </w:num>
  <w:num w:numId="4" w16cid:durableId="1058406493">
    <w:abstractNumId w:val="1"/>
  </w:num>
  <w:num w:numId="5" w16cid:durableId="755370803">
    <w:abstractNumId w:val="7"/>
  </w:num>
  <w:num w:numId="6" w16cid:durableId="451679408">
    <w:abstractNumId w:val="6"/>
  </w:num>
  <w:num w:numId="7" w16cid:durableId="1610312457">
    <w:abstractNumId w:val="8"/>
  </w:num>
  <w:num w:numId="8" w16cid:durableId="770052427">
    <w:abstractNumId w:val="0"/>
  </w:num>
  <w:num w:numId="9" w16cid:durableId="2105611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73"/>
    <w:rsid w:val="00022873"/>
    <w:rsid w:val="00041BFF"/>
    <w:rsid w:val="00042DD1"/>
    <w:rsid w:val="00050FE1"/>
    <w:rsid w:val="00051BAE"/>
    <w:rsid w:val="00063C53"/>
    <w:rsid w:val="00073F6D"/>
    <w:rsid w:val="00077CBB"/>
    <w:rsid w:val="00092F3F"/>
    <w:rsid w:val="000C1501"/>
    <w:rsid w:val="000D192A"/>
    <w:rsid w:val="000D52AA"/>
    <w:rsid w:val="000F2300"/>
    <w:rsid w:val="00114A28"/>
    <w:rsid w:val="00114BB0"/>
    <w:rsid w:val="0013344C"/>
    <w:rsid w:val="001522F1"/>
    <w:rsid w:val="001605E5"/>
    <w:rsid w:val="001664D5"/>
    <w:rsid w:val="00184678"/>
    <w:rsid w:val="001B20F8"/>
    <w:rsid w:val="002027A2"/>
    <w:rsid w:val="002072F2"/>
    <w:rsid w:val="002168F9"/>
    <w:rsid w:val="00221662"/>
    <w:rsid w:val="00223365"/>
    <w:rsid w:val="00225B8E"/>
    <w:rsid w:val="002534E1"/>
    <w:rsid w:val="002555F8"/>
    <w:rsid w:val="002B33FF"/>
    <w:rsid w:val="002C0D63"/>
    <w:rsid w:val="002D3AB7"/>
    <w:rsid w:val="002D6539"/>
    <w:rsid w:val="002E3CB3"/>
    <w:rsid w:val="002E7493"/>
    <w:rsid w:val="002F665B"/>
    <w:rsid w:val="00314BFA"/>
    <w:rsid w:val="00354ADB"/>
    <w:rsid w:val="00361450"/>
    <w:rsid w:val="0036210A"/>
    <w:rsid w:val="0037207E"/>
    <w:rsid w:val="00372EA4"/>
    <w:rsid w:val="00380123"/>
    <w:rsid w:val="00381C38"/>
    <w:rsid w:val="003A4593"/>
    <w:rsid w:val="003B79CF"/>
    <w:rsid w:val="003C30C9"/>
    <w:rsid w:val="00411DE1"/>
    <w:rsid w:val="00452463"/>
    <w:rsid w:val="00457DD9"/>
    <w:rsid w:val="00481356"/>
    <w:rsid w:val="004C2F64"/>
    <w:rsid w:val="004E35EF"/>
    <w:rsid w:val="004E5FFC"/>
    <w:rsid w:val="004F2D1F"/>
    <w:rsid w:val="005034C3"/>
    <w:rsid w:val="005474A9"/>
    <w:rsid w:val="00563801"/>
    <w:rsid w:val="00566929"/>
    <w:rsid w:val="0058043C"/>
    <w:rsid w:val="005C4333"/>
    <w:rsid w:val="005C599A"/>
    <w:rsid w:val="005D1E72"/>
    <w:rsid w:val="0061486C"/>
    <w:rsid w:val="00621846"/>
    <w:rsid w:val="00640D50"/>
    <w:rsid w:val="00657B35"/>
    <w:rsid w:val="006903F3"/>
    <w:rsid w:val="006A637B"/>
    <w:rsid w:val="006D7894"/>
    <w:rsid w:val="006F28B6"/>
    <w:rsid w:val="007172C3"/>
    <w:rsid w:val="00732607"/>
    <w:rsid w:val="00775D5C"/>
    <w:rsid w:val="007B6A65"/>
    <w:rsid w:val="00805401"/>
    <w:rsid w:val="008166D4"/>
    <w:rsid w:val="008259BF"/>
    <w:rsid w:val="008354BF"/>
    <w:rsid w:val="0084383F"/>
    <w:rsid w:val="008553C0"/>
    <w:rsid w:val="00867688"/>
    <w:rsid w:val="0088215E"/>
    <w:rsid w:val="00895DF7"/>
    <w:rsid w:val="008A43EC"/>
    <w:rsid w:val="008D1943"/>
    <w:rsid w:val="00914B56"/>
    <w:rsid w:val="00931D57"/>
    <w:rsid w:val="0096442D"/>
    <w:rsid w:val="00976EBA"/>
    <w:rsid w:val="00980299"/>
    <w:rsid w:val="00997983"/>
    <w:rsid w:val="009D377E"/>
    <w:rsid w:val="009F46C1"/>
    <w:rsid w:val="00A34F78"/>
    <w:rsid w:val="00A4036C"/>
    <w:rsid w:val="00A47200"/>
    <w:rsid w:val="00AA7952"/>
    <w:rsid w:val="00AB021B"/>
    <w:rsid w:val="00AC4757"/>
    <w:rsid w:val="00AC7864"/>
    <w:rsid w:val="00AE15AF"/>
    <w:rsid w:val="00B01003"/>
    <w:rsid w:val="00B01218"/>
    <w:rsid w:val="00B77A83"/>
    <w:rsid w:val="00B81261"/>
    <w:rsid w:val="00B8286C"/>
    <w:rsid w:val="00B9512C"/>
    <w:rsid w:val="00BA0165"/>
    <w:rsid w:val="00BA23F3"/>
    <w:rsid w:val="00BC290C"/>
    <w:rsid w:val="00BD18D9"/>
    <w:rsid w:val="00BE1093"/>
    <w:rsid w:val="00C064EE"/>
    <w:rsid w:val="00C110C7"/>
    <w:rsid w:val="00C32F37"/>
    <w:rsid w:val="00CF33D2"/>
    <w:rsid w:val="00CF4A79"/>
    <w:rsid w:val="00D114C5"/>
    <w:rsid w:val="00D32A89"/>
    <w:rsid w:val="00D91157"/>
    <w:rsid w:val="00DA086A"/>
    <w:rsid w:val="00DB325B"/>
    <w:rsid w:val="00DC0FF8"/>
    <w:rsid w:val="00DC13C9"/>
    <w:rsid w:val="00DD5E2E"/>
    <w:rsid w:val="00DE6583"/>
    <w:rsid w:val="00E16C6D"/>
    <w:rsid w:val="00E64633"/>
    <w:rsid w:val="00E706C9"/>
    <w:rsid w:val="00EB70A1"/>
    <w:rsid w:val="00ED7138"/>
    <w:rsid w:val="00EF6594"/>
    <w:rsid w:val="00F1667A"/>
    <w:rsid w:val="00F460AD"/>
    <w:rsid w:val="00F55308"/>
    <w:rsid w:val="00F61F19"/>
    <w:rsid w:val="00F72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6975DB8"/>
  <w15:docId w15:val="{210A7F6B-CF3C-4634-8CCD-D66D268A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873"/>
    <w:rPr>
      <w:rFonts w:ascii="Tahoma" w:hAnsi="Tahoma" w:cs="Tahoma"/>
      <w:sz w:val="16"/>
      <w:szCs w:val="16"/>
    </w:rPr>
  </w:style>
  <w:style w:type="paragraph" w:styleId="ListParagraph">
    <w:name w:val="List Paragraph"/>
    <w:basedOn w:val="Normal"/>
    <w:uiPriority w:val="34"/>
    <w:qFormat/>
    <w:rsid w:val="00022873"/>
    <w:pPr>
      <w:ind w:left="720"/>
      <w:contextualSpacing/>
    </w:pPr>
  </w:style>
  <w:style w:type="paragraph" w:styleId="Header">
    <w:name w:val="header"/>
    <w:basedOn w:val="Normal"/>
    <w:link w:val="HeaderChar"/>
    <w:uiPriority w:val="99"/>
    <w:unhideWhenUsed/>
    <w:rsid w:val="00E70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6C9"/>
  </w:style>
  <w:style w:type="paragraph" w:styleId="Footer">
    <w:name w:val="footer"/>
    <w:basedOn w:val="Normal"/>
    <w:link w:val="FooterChar"/>
    <w:uiPriority w:val="99"/>
    <w:unhideWhenUsed/>
    <w:rsid w:val="00E70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6C9"/>
  </w:style>
  <w:style w:type="character" w:styleId="CommentReference">
    <w:name w:val="annotation reference"/>
    <w:basedOn w:val="DefaultParagraphFont"/>
    <w:uiPriority w:val="99"/>
    <w:semiHidden/>
    <w:unhideWhenUsed/>
    <w:rsid w:val="004E5FFC"/>
    <w:rPr>
      <w:sz w:val="16"/>
      <w:szCs w:val="16"/>
    </w:rPr>
  </w:style>
  <w:style w:type="paragraph" w:styleId="CommentText">
    <w:name w:val="annotation text"/>
    <w:basedOn w:val="Normal"/>
    <w:link w:val="CommentTextChar"/>
    <w:uiPriority w:val="99"/>
    <w:unhideWhenUsed/>
    <w:rsid w:val="004E5FFC"/>
    <w:pPr>
      <w:spacing w:line="240" w:lineRule="auto"/>
    </w:pPr>
    <w:rPr>
      <w:sz w:val="20"/>
      <w:szCs w:val="20"/>
    </w:rPr>
  </w:style>
  <w:style w:type="character" w:customStyle="1" w:styleId="CommentTextChar">
    <w:name w:val="Comment Text Char"/>
    <w:basedOn w:val="DefaultParagraphFont"/>
    <w:link w:val="CommentText"/>
    <w:uiPriority w:val="99"/>
    <w:rsid w:val="004E5FFC"/>
    <w:rPr>
      <w:sz w:val="20"/>
      <w:szCs w:val="20"/>
    </w:rPr>
  </w:style>
  <w:style w:type="paragraph" w:styleId="CommentSubject">
    <w:name w:val="annotation subject"/>
    <w:basedOn w:val="CommentText"/>
    <w:next w:val="CommentText"/>
    <w:link w:val="CommentSubjectChar"/>
    <w:uiPriority w:val="99"/>
    <w:semiHidden/>
    <w:unhideWhenUsed/>
    <w:rsid w:val="004E5FFC"/>
    <w:rPr>
      <w:b/>
      <w:bCs/>
    </w:rPr>
  </w:style>
  <w:style w:type="character" w:customStyle="1" w:styleId="CommentSubjectChar">
    <w:name w:val="Comment Subject Char"/>
    <w:basedOn w:val="CommentTextChar"/>
    <w:link w:val="CommentSubject"/>
    <w:uiPriority w:val="99"/>
    <w:semiHidden/>
    <w:rsid w:val="004E5FFC"/>
    <w:rPr>
      <w:b/>
      <w:bCs/>
      <w:sz w:val="20"/>
      <w:szCs w:val="20"/>
    </w:rPr>
  </w:style>
  <w:style w:type="paragraph" w:styleId="Revision">
    <w:name w:val="Revision"/>
    <w:hidden/>
    <w:uiPriority w:val="99"/>
    <w:semiHidden/>
    <w:rsid w:val="00931D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509072">
      <w:bodyDiv w:val="1"/>
      <w:marLeft w:val="0"/>
      <w:marRight w:val="0"/>
      <w:marTop w:val="0"/>
      <w:marBottom w:val="0"/>
      <w:divBdr>
        <w:top w:val="none" w:sz="0" w:space="0" w:color="auto"/>
        <w:left w:val="none" w:sz="0" w:space="0" w:color="auto"/>
        <w:bottom w:val="none" w:sz="0" w:space="0" w:color="auto"/>
        <w:right w:val="none" w:sz="0" w:space="0" w:color="auto"/>
      </w:divBdr>
    </w:div>
    <w:div w:id="556283418">
      <w:bodyDiv w:val="1"/>
      <w:marLeft w:val="0"/>
      <w:marRight w:val="0"/>
      <w:marTop w:val="0"/>
      <w:marBottom w:val="0"/>
      <w:divBdr>
        <w:top w:val="none" w:sz="0" w:space="0" w:color="auto"/>
        <w:left w:val="none" w:sz="0" w:space="0" w:color="auto"/>
        <w:bottom w:val="none" w:sz="0" w:space="0" w:color="auto"/>
        <w:right w:val="none" w:sz="0" w:space="0" w:color="auto"/>
      </w:divBdr>
    </w:div>
    <w:div w:id="788814020">
      <w:bodyDiv w:val="1"/>
      <w:marLeft w:val="0"/>
      <w:marRight w:val="0"/>
      <w:marTop w:val="0"/>
      <w:marBottom w:val="0"/>
      <w:divBdr>
        <w:top w:val="none" w:sz="0" w:space="0" w:color="auto"/>
        <w:left w:val="none" w:sz="0" w:space="0" w:color="auto"/>
        <w:bottom w:val="none" w:sz="0" w:space="0" w:color="auto"/>
        <w:right w:val="none" w:sz="0" w:space="0" w:color="auto"/>
      </w:divBdr>
    </w:div>
    <w:div w:id="1520241901">
      <w:bodyDiv w:val="1"/>
      <w:marLeft w:val="0"/>
      <w:marRight w:val="0"/>
      <w:marTop w:val="0"/>
      <w:marBottom w:val="0"/>
      <w:divBdr>
        <w:top w:val="none" w:sz="0" w:space="0" w:color="auto"/>
        <w:left w:val="none" w:sz="0" w:space="0" w:color="auto"/>
        <w:bottom w:val="none" w:sz="0" w:space="0" w:color="auto"/>
        <w:right w:val="none" w:sz="0" w:space="0" w:color="auto"/>
      </w:divBdr>
    </w:div>
    <w:div w:id="174865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59B54-2CB5-42B2-AEC0-130FCFE7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Papworth Hospital NHS Foundation Trust</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JoSteele</dc:creator>
  <cp:lastModifiedBy>HURREN, Leanne (ROYAL PAPWORTH HOSPITAL NHS FOUNDATION TRUST)</cp:lastModifiedBy>
  <cp:revision>3</cp:revision>
  <cp:lastPrinted>2021-05-13T10:32:00Z</cp:lastPrinted>
  <dcterms:created xsi:type="dcterms:W3CDTF">2024-07-30T15:04:00Z</dcterms:created>
  <dcterms:modified xsi:type="dcterms:W3CDTF">2024-07-30T15:09:00Z</dcterms:modified>
</cp:coreProperties>
</file>