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BB8D" w14:textId="77777777" w:rsidR="007639C7" w:rsidRDefault="00163422">
      <w:r w:rsidRPr="00163422">
        <w:t xml:space="preserve">Instructions for use: </w:t>
      </w:r>
    </w:p>
    <w:p w14:paraId="310979B8" w14:textId="0118176D" w:rsidR="006519AE" w:rsidRDefault="00163422">
      <w:r w:rsidRPr="00163422">
        <w:t xml:space="preserve">1. Define the risk(s) explicitly in terms of effect of the risk on </w:t>
      </w:r>
      <w:r w:rsidR="0070778D">
        <w:t xml:space="preserve">the participants, study, and Trust (see Appendix 2 </w:t>
      </w:r>
      <w:r w:rsidR="00146C52">
        <w:t>for examples of risks and descriptors)</w:t>
      </w:r>
    </w:p>
    <w:p w14:paraId="69B887BD" w14:textId="0BA1B136" w:rsidR="006519AE" w:rsidRDefault="00163422">
      <w:r w:rsidRPr="00163422">
        <w:t xml:space="preserve">2. Use the descriptors </w:t>
      </w:r>
      <w:r w:rsidR="00146C52">
        <w:t>in Appendix</w:t>
      </w:r>
      <w:r w:rsidR="009346A0">
        <w:t xml:space="preserve"> 2 </w:t>
      </w:r>
      <w:r w:rsidRPr="00163422">
        <w:t xml:space="preserve">to determine the </w:t>
      </w:r>
      <w:r w:rsidR="00146C52">
        <w:t>severity</w:t>
      </w:r>
      <w:r w:rsidRPr="00163422">
        <w:t xml:space="preserve"> score (s) for the potential outcome of the risk occurring. </w:t>
      </w:r>
    </w:p>
    <w:p w14:paraId="3D83D52E" w14:textId="10D58516" w:rsidR="006519AE" w:rsidRDefault="00163422">
      <w:r w:rsidRPr="00163422">
        <w:t xml:space="preserve">3. Use the descriptors </w:t>
      </w:r>
      <w:r w:rsidR="00486AD8">
        <w:t>in Appendix 1</w:t>
      </w:r>
      <w:r w:rsidR="00E06C4C">
        <w:t xml:space="preserve"> </w:t>
      </w:r>
      <w:r w:rsidRPr="00163422">
        <w:t xml:space="preserve">to determine the likelihood score(s) for the </w:t>
      </w:r>
      <w:r w:rsidR="006519AE">
        <w:t>risk</w:t>
      </w:r>
      <w:r w:rsidRPr="00163422">
        <w:t xml:space="preserve"> occurring. </w:t>
      </w:r>
    </w:p>
    <w:p w14:paraId="12C994CA" w14:textId="74FCACBC" w:rsidR="00E33AAF" w:rsidRDefault="00163422">
      <w:r w:rsidRPr="00163422">
        <w:t xml:space="preserve">4. </w:t>
      </w:r>
      <w:r w:rsidR="0059710A">
        <w:t>Use the risk score matrix below to c</w:t>
      </w:r>
      <w:r w:rsidR="0059710A" w:rsidRPr="00163422">
        <w:t xml:space="preserve">alculate </w:t>
      </w:r>
      <w:r w:rsidRPr="00163422">
        <w:t>the</w:t>
      </w:r>
      <w:r w:rsidR="0059710A">
        <w:t xml:space="preserve"> overall</w:t>
      </w:r>
      <w:r w:rsidRPr="00163422">
        <w:t xml:space="preserve"> risk score </w:t>
      </w:r>
      <w:r w:rsidR="0059710A">
        <w:t xml:space="preserve">by </w:t>
      </w:r>
      <w:r w:rsidRPr="00163422">
        <w:t xml:space="preserve">multiplying the </w:t>
      </w:r>
      <w:r w:rsidR="0059710A">
        <w:t xml:space="preserve">severity score </w:t>
      </w:r>
      <w:r w:rsidRPr="00163422">
        <w:t>by the likelihood</w:t>
      </w:r>
      <w:r w:rsidR="0059710A">
        <w:t xml:space="preserve"> score</w:t>
      </w:r>
      <w:r w:rsidRPr="00163422">
        <w:t xml:space="preserve"> = risk score. </w:t>
      </w:r>
      <w:r w:rsidR="00717743">
        <w:t>Assessing Likelihood of Event</w:t>
      </w:r>
      <w:r w:rsidR="009346A0">
        <w:t xml:space="preserve"> (see below)</w:t>
      </w:r>
      <w:r w:rsidR="00F27E6D">
        <w:t>.</w:t>
      </w:r>
    </w:p>
    <w:p w14:paraId="6425C432" w14:textId="2A463FA9" w:rsidR="00201A6E" w:rsidRPr="00C50DCD" w:rsidRDefault="00201A6E">
      <w:pPr>
        <w:rPr>
          <w:sz w:val="8"/>
          <w:szCs w:val="8"/>
        </w:rPr>
      </w:pPr>
    </w:p>
    <w:p w14:paraId="376E41EE" w14:textId="682656E6" w:rsidR="00201A6E" w:rsidRDefault="005C0AC3">
      <w:r>
        <w:t>Risk Scoring Matrix</w:t>
      </w:r>
    </w:p>
    <w:p w14:paraId="40AA5330" w14:textId="684F4F28" w:rsidR="005C0AC3" w:rsidRDefault="00395442">
      <w:r w:rsidRPr="00395442">
        <w:rPr>
          <w:noProof/>
        </w:rPr>
        <w:drawing>
          <wp:inline distT="0" distB="0" distL="0" distR="0" wp14:anchorId="1F1B2FAF" wp14:editId="735052DB">
            <wp:extent cx="5846064" cy="3283524"/>
            <wp:effectExtent l="0" t="0" r="2540" b="0"/>
            <wp:docPr id="824581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193" cy="329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E3190" w14:textId="49AF6657" w:rsidR="000711FA" w:rsidRDefault="000711FA"/>
    <w:p w14:paraId="2601EE35" w14:textId="125BB24B" w:rsidR="00717743" w:rsidRPr="00395442" w:rsidRDefault="00E60349">
      <w:pPr>
        <w:rPr>
          <w:b/>
          <w:bCs/>
          <w:sz w:val="24"/>
          <w:szCs w:val="24"/>
        </w:rPr>
      </w:pPr>
      <w:r w:rsidRPr="00395442">
        <w:rPr>
          <w:b/>
          <w:bCs/>
          <w:sz w:val="24"/>
          <w:szCs w:val="24"/>
        </w:rPr>
        <w:t>Identifying Risks</w:t>
      </w:r>
      <w:r w:rsidR="00717743" w:rsidRPr="00395442">
        <w:rPr>
          <w:b/>
          <w:bCs/>
          <w:sz w:val="24"/>
          <w:szCs w:val="24"/>
        </w:rPr>
        <w:t xml:space="preserve"> </w:t>
      </w:r>
      <w:r w:rsidR="00717743" w:rsidRPr="00395442">
        <w:rPr>
          <w:rFonts w:cs="Calibri"/>
          <w:b/>
          <w:bCs/>
          <w:i/>
          <w:iCs/>
          <w:sz w:val="24"/>
          <w:szCs w:val="24"/>
        </w:rPr>
        <w:t>(</w:t>
      </w:r>
      <w:r w:rsidRPr="00395442">
        <w:rPr>
          <w:rFonts w:cs="Calibri"/>
          <w:b/>
          <w:bCs/>
          <w:i/>
          <w:iCs/>
          <w:sz w:val="24"/>
          <w:szCs w:val="24"/>
        </w:rPr>
        <w:t xml:space="preserve">see Appendix </w:t>
      </w:r>
      <w:r w:rsidR="00F65A04">
        <w:rPr>
          <w:rFonts w:cs="Calibri"/>
          <w:b/>
          <w:bCs/>
          <w:i/>
          <w:iCs/>
          <w:sz w:val="24"/>
          <w:szCs w:val="24"/>
        </w:rPr>
        <w:t>2</w:t>
      </w:r>
      <w:r w:rsidRPr="00395442">
        <w:rPr>
          <w:rFonts w:cs="Calibri"/>
          <w:b/>
          <w:bCs/>
          <w:i/>
          <w:iCs/>
          <w:sz w:val="24"/>
          <w:szCs w:val="24"/>
        </w:rPr>
        <w:t xml:space="preserve"> for some examples</w:t>
      </w:r>
      <w:r w:rsidR="00717743" w:rsidRPr="00395442">
        <w:rPr>
          <w:rFonts w:cs="Calibri"/>
          <w:b/>
          <w:bCs/>
          <w:i/>
          <w:iCs/>
          <w:sz w:val="24"/>
          <w:szCs w:val="24"/>
        </w:rPr>
        <w:t>)</w:t>
      </w:r>
    </w:p>
    <w:p w14:paraId="335AA3EC" w14:textId="77777777" w:rsidR="00717743" w:rsidRDefault="007177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2929"/>
        <w:gridCol w:w="566"/>
        <w:gridCol w:w="1869"/>
        <w:gridCol w:w="456"/>
        <w:gridCol w:w="2170"/>
        <w:gridCol w:w="2989"/>
        <w:gridCol w:w="1617"/>
      </w:tblGrid>
      <w:tr w:rsidR="00E60349" w:rsidRPr="004C0AFB" w14:paraId="5960B616" w14:textId="77777777" w:rsidTr="00E60349">
        <w:tc>
          <w:tcPr>
            <w:tcW w:w="1352" w:type="dxa"/>
            <w:shd w:val="clear" w:color="auto" w:fill="D9D9D9" w:themeFill="background1" w:themeFillShade="D9"/>
          </w:tcPr>
          <w:p w14:paraId="22E8724C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>Risk</w:t>
            </w:r>
          </w:p>
          <w:p w14:paraId="4A7594F1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14:paraId="1BDFB865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sz w:val="20"/>
                <w:szCs w:val="20"/>
                <w:lang w:eastAsia="en-GB"/>
              </w:rPr>
              <w:t xml:space="preserve">Risk(s) Identified 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65A7C570" w14:textId="200BBAF2" w:rsidR="00E60349" w:rsidRPr="004C0AFB" w:rsidRDefault="00B510DC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sz w:val="20"/>
                <w:szCs w:val="20"/>
                <w:lang w:eastAsia="en-GB"/>
              </w:rPr>
              <w:t>Severity</w:t>
            </w:r>
            <w:r w:rsidR="00E60349">
              <w:rPr>
                <w:rFonts w:cs="Calibri"/>
                <w:b/>
                <w:sz w:val="20"/>
                <w:szCs w:val="20"/>
                <w:lang w:eastAsia="en-GB"/>
              </w:rPr>
              <w:t xml:space="preserve"> (see Appendix </w:t>
            </w:r>
            <w:r>
              <w:rPr>
                <w:rFonts w:cs="Calibri"/>
                <w:b/>
                <w:sz w:val="20"/>
                <w:szCs w:val="20"/>
                <w:lang w:eastAsia="en-GB"/>
              </w:rPr>
              <w:t>2</w:t>
            </w:r>
            <w:r w:rsidR="00E60349">
              <w:rPr>
                <w:rFonts w:cs="Calibri"/>
                <w:b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676" w:type="dxa"/>
            <w:gridSpan w:val="2"/>
            <w:shd w:val="clear" w:color="auto" w:fill="D9D9D9" w:themeFill="background1" w:themeFillShade="D9"/>
          </w:tcPr>
          <w:p w14:paraId="08601F0B" w14:textId="16B4EF72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sz w:val="20"/>
                <w:szCs w:val="20"/>
                <w:lang w:eastAsia="en-GB"/>
              </w:rPr>
              <w:t>Likelihood</w:t>
            </w:r>
            <w:r w:rsidR="00B510DC">
              <w:rPr>
                <w:rFonts w:cs="Calibri"/>
                <w:b/>
                <w:sz w:val="20"/>
                <w:szCs w:val="20"/>
                <w:lang w:eastAsia="en-GB"/>
              </w:rPr>
              <w:t xml:space="preserve"> (see Appendix 1)</w:t>
            </w:r>
          </w:p>
        </w:tc>
        <w:tc>
          <w:tcPr>
            <w:tcW w:w="3044" w:type="dxa"/>
            <w:shd w:val="clear" w:color="auto" w:fill="D9D9D9" w:themeFill="background1" w:themeFillShade="D9"/>
          </w:tcPr>
          <w:p w14:paraId="70B1C22C" w14:textId="4D2B120B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>Mitigation(s) in place</w:t>
            </w:r>
          </w:p>
          <w:p w14:paraId="6E72F6C3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</w:tcPr>
          <w:p w14:paraId="4B717C84" w14:textId="57458E0E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sz w:val="20"/>
                <w:szCs w:val="20"/>
                <w:lang w:eastAsia="en-GB"/>
              </w:rPr>
              <w:t>Risk Rating Number (Risk vs Likelihood) see table below for score.</w:t>
            </w:r>
          </w:p>
        </w:tc>
      </w:tr>
      <w:tr w:rsidR="00E60349" w:rsidRPr="004C0AFB" w14:paraId="32674D9C" w14:textId="77777777" w:rsidTr="00E60349">
        <w:tc>
          <w:tcPr>
            <w:tcW w:w="1352" w:type="dxa"/>
            <w:shd w:val="clear" w:color="auto" w:fill="D9D9D9" w:themeFill="background1" w:themeFillShade="D9"/>
          </w:tcPr>
          <w:p w14:paraId="6E3648ED" w14:textId="7062F785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>Risk</w:t>
            </w:r>
            <w:r>
              <w:rPr>
                <w:rFonts w:cs="Calibri"/>
                <w:b/>
                <w:sz w:val="20"/>
                <w:szCs w:val="20"/>
                <w:lang w:eastAsia="en-GB"/>
              </w:rPr>
              <w:t>s</w:t>
            </w: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 xml:space="preserve"> to Participant</w:t>
            </w:r>
          </w:p>
          <w:p w14:paraId="33988B42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  <w:p w14:paraId="7E2330D3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6" w:type="dxa"/>
            <w:gridSpan w:val="2"/>
          </w:tcPr>
          <w:p w14:paraId="2715044B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896" w:type="dxa"/>
          </w:tcPr>
          <w:p w14:paraId="465F41BC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2676" w:type="dxa"/>
            <w:gridSpan w:val="2"/>
          </w:tcPr>
          <w:p w14:paraId="3D0052F5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3044" w:type="dxa"/>
          </w:tcPr>
          <w:p w14:paraId="6C526B9D" w14:textId="6A93A3D0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</w:tcPr>
          <w:p w14:paraId="30F752FB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E60349" w:rsidRPr="004C0AFB" w14:paraId="048B5F3C" w14:textId="77777777" w:rsidTr="00E60349">
        <w:tc>
          <w:tcPr>
            <w:tcW w:w="1352" w:type="dxa"/>
            <w:shd w:val="clear" w:color="auto" w:fill="D9D9D9" w:themeFill="background1" w:themeFillShade="D9"/>
          </w:tcPr>
          <w:p w14:paraId="40193276" w14:textId="1FBE9477" w:rsidR="00E60349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sz w:val="20"/>
                <w:szCs w:val="20"/>
                <w:lang w:eastAsia="en-GB"/>
              </w:rPr>
              <w:t xml:space="preserve">Risks to Staff </w:t>
            </w:r>
          </w:p>
          <w:p w14:paraId="21B1BC13" w14:textId="3FD84E24" w:rsidR="00E60349" w:rsidRDefault="00176DD7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sz w:val="20"/>
                <w:szCs w:val="20"/>
                <w:lang w:eastAsia="en-GB"/>
              </w:rPr>
              <w:t>(exceptional risks only)</w:t>
            </w:r>
          </w:p>
          <w:p w14:paraId="3A88EB43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6" w:type="dxa"/>
            <w:gridSpan w:val="2"/>
          </w:tcPr>
          <w:p w14:paraId="31B63252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896" w:type="dxa"/>
          </w:tcPr>
          <w:p w14:paraId="08764B66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2676" w:type="dxa"/>
            <w:gridSpan w:val="2"/>
          </w:tcPr>
          <w:p w14:paraId="243F85D6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3044" w:type="dxa"/>
          </w:tcPr>
          <w:p w14:paraId="35B54A7B" w14:textId="507B4629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</w:tcPr>
          <w:p w14:paraId="06F73098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E60349" w:rsidRPr="004C0AFB" w14:paraId="295DC273" w14:textId="77777777" w:rsidTr="00E60349">
        <w:tc>
          <w:tcPr>
            <w:tcW w:w="1352" w:type="dxa"/>
            <w:shd w:val="clear" w:color="auto" w:fill="D9D9D9" w:themeFill="background1" w:themeFillShade="D9"/>
          </w:tcPr>
          <w:p w14:paraId="71D120A4" w14:textId="6D52697A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>Risk</w:t>
            </w:r>
            <w:r>
              <w:rPr>
                <w:rFonts w:cs="Calibri"/>
                <w:b/>
                <w:sz w:val="20"/>
                <w:szCs w:val="20"/>
                <w:lang w:eastAsia="en-GB"/>
              </w:rPr>
              <w:t>s</w:t>
            </w: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 xml:space="preserve"> to Study</w:t>
            </w:r>
          </w:p>
          <w:p w14:paraId="7EDE14FB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  <w:p w14:paraId="28D7E67C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6" w:type="dxa"/>
            <w:gridSpan w:val="2"/>
          </w:tcPr>
          <w:p w14:paraId="7DB1DBEA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896" w:type="dxa"/>
          </w:tcPr>
          <w:p w14:paraId="5DE56133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2676" w:type="dxa"/>
            <w:gridSpan w:val="2"/>
          </w:tcPr>
          <w:p w14:paraId="395049DB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3044" w:type="dxa"/>
          </w:tcPr>
          <w:p w14:paraId="2B4E9B0B" w14:textId="33FE2EA5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</w:tcPr>
          <w:p w14:paraId="019EB25E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E60349" w:rsidRPr="004C0AFB" w14:paraId="3A517D83" w14:textId="77777777" w:rsidTr="00E60349">
        <w:tc>
          <w:tcPr>
            <w:tcW w:w="1352" w:type="dxa"/>
            <w:shd w:val="clear" w:color="auto" w:fill="D9D9D9" w:themeFill="background1" w:themeFillShade="D9"/>
          </w:tcPr>
          <w:p w14:paraId="0CF97432" w14:textId="0DA55BC5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>Risk</w:t>
            </w:r>
            <w:r>
              <w:rPr>
                <w:rFonts w:cs="Calibri"/>
                <w:b/>
                <w:sz w:val="20"/>
                <w:szCs w:val="20"/>
                <w:lang w:eastAsia="en-GB"/>
              </w:rPr>
              <w:t>s</w:t>
            </w:r>
            <w:r w:rsidRPr="004C0AFB">
              <w:rPr>
                <w:rFonts w:cs="Calibri"/>
                <w:b/>
                <w:sz w:val="20"/>
                <w:szCs w:val="20"/>
                <w:lang w:eastAsia="en-GB"/>
              </w:rPr>
              <w:t xml:space="preserve"> to Trust</w:t>
            </w:r>
          </w:p>
          <w:p w14:paraId="58EB6167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  <w:p w14:paraId="590491F2" w14:textId="77777777" w:rsidR="00E60349" w:rsidRPr="004C0AFB" w:rsidRDefault="00E60349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6" w:type="dxa"/>
            <w:gridSpan w:val="2"/>
          </w:tcPr>
          <w:p w14:paraId="1F5FCF7A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896" w:type="dxa"/>
          </w:tcPr>
          <w:p w14:paraId="199D852D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2676" w:type="dxa"/>
            <w:gridSpan w:val="2"/>
          </w:tcPr>
          <w:p w14:paraId="7ED58CCB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3044" w:type="dxa"/>
          </w:tcPr>
          <w:p w14:paraId="39A737A3" w14:textId="582E2F33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</w:tcPr>
          <w:p w14:paraId="5F0E4A85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</w:tr>
      <w:tr w:rsidR="00E60349" w:rsidRPr="004C0AFB" w14:paraId="736C1EBC" w14:textId="77777777" w:rsidTr="00E60349">
        <w:tc>
          <w:tcPr>
            <w:tcW w:w="1352" w:type="dxa"/>
            <w:shd w:val="clear" w:color="auto" w:fill="D9D9D9" w:themeFill="background1" w:themeFillShade="D9"/>
          </w:tcPr>
          <w:p w14:paraId="6348DCC9" w14:textId="297085B3" w:rsidR="00E60349" w:rsidRPr="004C0AFB" w:rsidRDefault="009736BE" w:rsidP="00E90955">
            <w:pPr>
              <w:rPr>
                <w:rFonts w:cs="Calibri"/>
                <w:b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sz w:val="20"/>
                <w:szCs w:val="20"/>
                <w:lang w:eastAsia="en-GB"/>
              </w:rPr>
              <w:t xml:space="preserve">Highest </w:t>
            </w:r>
            <w:r w:rsidR="00E60349">
              <w:rPr>
                <w:rFonts w:cs="Calibri"/>
                <w:b/>
                <w:sz w:val="20"/>
                <w:szCs w:val="20"/>
                <w:lang w:eastAsia="en-GB"/>
              </w:rPr>
              <w:t>risk rating</w:t>
            </w:r>
          </w:p>
        </w:tc>
        <w:tc>
          <w:tcPr>
            <w:tcW w:w="2994" w:type="dxa"/>
            <w:shd w:val="clear" w:color="auto" w:fill="595959" w:themeFill="text1" w:themeFillTint="A6"/>
          </w:tcPr>
          <w:p w14:paraId="580A832E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2940" w:type="dxa"/>
            <w:gridSpan w:val="3"/>
            <w:shd w:val="clear" w:color="auto" w:fill="595959" w:themeFill="text1" w:themeFillTint="A6"/>
          </w:tcPr>
          <w:p w14:paraId="1C30DA6D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5258" w:type="dxa"/>
            <w:gridSpan w:val="2"/>
            <w:shd w:val="clear" w:color="auto" w:fill="595959" w:themeFill="text1" w:themeFillTint="A6"/>
          </w:tcPr>
          <w:p w14:paraId="7D4AEED2" w14:textId="61873CB5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  <w:tc>
          <w:tcPr>
            <w:tcW w:w="1630" w:type="dxa"/>
          </w:tcPr>
          <w:p w14:paraId="3EB8EC65" w14:textId="77777777" w:rsidR="00E60349" w:rsidRPr="004C0AFB" w:rsidRDefault="00E60349" w:rsidP="00E90955">
            <w:pPr>
              <w:rPr>
                <w:rFonts w:cs="Calibri"/>
                <w:sz w:val="20"/>
                <w:szCs w:val="20"/>
                <w:lang w:eastAsia="en-GB"/>
              </w:rPr>
            </w:pPr>
          </w:p>
        </w:tc>
      </w:tr>
    </w:tbl>
    <w:p w14:paraId="10FF0827" w14:textId="0887CD9B" w:rsidR="00E60349" w:rsidRDefault="00E60349"/>
    <w:p w14:paraId="5CE77ACA" w14:textId="77777777" w:rsidR="00E60349" w:rsidRDefault="00E60349">
      <w:r>
        <w:br w:type="page"/>
      </w:r>
    </w:p>
    <w:p w14:paraId="1AE5D8F8" w14:textId="179D2A2B" w:rsidR="000B5829" w:rsidRDefault="000B5829">
      <w:r>
        <w:lastRenderedPageBreak/>
        <w:t xml:space="preserve">Appendix 1 </w:t>
      </w:r>
      <w:r w:rsidR="00231110">
        <w:t>– Likelihood score and descriptor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3118"/>
        <w:gridCol w:w="2977"/>
        <w:gridCol w:w="2835"/>
      </w:tblGrid>
      <w:tr w:rsidR="00231110" w:rsidRPr="004C0AFB" w14:paraId="64D604A9" w14:textId="77777777" w:rsidTr="005B1091">
        <w:tc>
          <w:tcPr>
            <w:tcW w:w="2660" w:type="dxa"/>
            <w:shd w:val="clear" w:color="auto" w:fill="00B050"/>
          </w:tcPr>
          <w:p w14:paraId="7CC150DB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7D746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21A59B2" w14:textId="2A5436E1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 xml:space="preserve">Extremely unlikely </w:t>
            </w:r>
          </w:p>
        </w:tc>
        <w:tc>
          <w:tcPr>
            <w:tcW w:w="2835" w:type="dxa"/>
            <w:shd w:val="clear" w:color="auto" w:fill="92D050"/>
          </w:tcPr>
          <w:p w14:paraId="67EFBD28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889E9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B0F9C70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3118" w:type="dxa"/>
            <w:shd w:val="clear" w:color="auto" w:fill="FFFF00"/>
          </w:tcPr>
          <w:p w14:paraId="00F16B01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2B192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4830E53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Moderate</w:t>
            </w:r>
          </w:p>
        </w:tc>
        <w:tc>
          <w:tcPr>
            <w:tcW w:w="2977" w:type="dxa"/>
            <w:shd w:val="clear" w:color="auto" w:fill="FFC000"/>
          </w:tcPr>
          <w:p w14:paraId="52C954C0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53859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90F65B3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</w:tc>
        <w:tc>
          <w:tcPr>
            <w:tcW w:w="2835" w:type="dxa"/>
            <w:shd w:val="clear" w:color="auto" w:fill="FF0000"/>
          </w:tcPr>
          <w:p w14:paraId="5EBD8D25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CADDE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506E6EE" w14:textId="77777777" w:rsidR="00231110" w:rsidRPr="005B1091" w:rsidRDefault="00231110" w:rsidP="00F72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091">
              <w:rPr>
                <w:rFonts w:ascii="Arial" w:hAnsi="Arial" w:cs="Arial"/>
                <w:b/>
                <w:sz w:val="20"/>
                <w:szCs w:val="20"/>
              </w:rPr>
              <w:t>Very High</w:t>
            </w:r>
          </w:p>
        </w:tc>
      </w:tr>
      <w:tr w:rsidR="00231110" w:rsidRPr="004C0AFB" w14:paraId="461C6FBE" w14:textId="77777777" w:rsidTr="005B1091">
        <w:tc>
          <w:tcPr>
            <w:tcW w:w="2660" w:type="dxa"/>
            <w:shd w:val="clear" w:color="auto" w:fill="00B050"/>
          </w:tcPr>
          <w:p w14:paraId="7860D97B" w14:textId="77777777" w:rsidR="001A0F7B" w:rsidRPr="005B1091" w:rsidRDefault="004E4AC9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Unlikely to happen except in very rare circumstances. </w:t>
            </w:r>
          </w:p>
          <w:p w14:paraId="7502F043" w14:textId="0CC839DF" w:rsidR="001A0F7B" w:rsidRPr="005B1091" w:rsidRDefault="004E4AC9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Less than 1 chance in 1,000 (&lt; 0.1% probability). </w:t>
            </w:r>
          </w:p>
          <w:p w14:paraId="4FCF7C3B" w14:textId="530EACAB" w:rsidR="00231110" w:rsidRPr="005B1091" w:rsidRDefault="004E4AC9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>No gaps in control. Well managed.</w:t>
            </w:r>
          </w:p>
        </w:tc>
        <w:tc>
          <w:tcPr>
            <w:tcW w:w="2835" w:type="dxa"/>
            <w:shd w:val="clear" w:color="auto" w:fill="92D050"/>
          </w:tcPr>
          <w:p w14:paraId="0862C319" w14:textId="77777777" w:rsid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Unlikely to happen except in specific circumstances. </w:t>
            </w:r>
          </w:p>
          <w:p w14:paraId="600DA7A7" w14:textId="77777777" w:rsid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Between 1 chance in 1,000 &amp; 1 in 100 (0.1 - 1% probability). </w:t>
            </w:r>
          </w:p>
          <w:p w14:paraId="65DDBA33" w14:textId="4FE35A57" w:rsidR="00231110" w:rsidRP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>Some gaps in control; no substantial threats identified</w:t>
            </w:r>
          </w:p>
        </w:tc>
        <w:tc>
          <w:tcPr>
            <w:tcW w:w="3118" w:type="dxa"/>
            <w:shd w:val="clear" w:color="auto" w:fill="FFFF00"/>
          </w:tcPr>
          <w:p w14:paraId="2EB890D0" w14:textId="77777777" w:rsid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Likely to happen in a relatively small number of circumstances. </w:t>
            </w:r>
          </w:p>
          <w:p w14:paraId="64789D6F" w14:textId="77777777" w:rsid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Between 1 chance in 100 &amp; 1 in 10 (1- 10% probability). </w:t>
            </w:r>
          </w:p>
          <w:p w14:paraId="063D28DF" w14:textId="79985819" w:rsidR="00231110" w:rsidRP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>Evidence of potential threats with some gaps in control.</w:t>
            </w:r>
          </w:p>
        </w:tc>
        <w:tc>
          <w:tcPr>
            <w:tcW w:w="2977" w:type="dxa"/>
            <w:shd w:val="clear" w:color="auto" w:fill="FFC000"/>
          </w:tcPr>
          <w:p w14:paraId="678565A7" w14:textId="77777777" w:rsid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Likely to happen in many but not the majority of circumstances. </w:t>
            </w:r>
          </w:p>
          <w:p w14:paraId="3616C967" w14:textId="77777777" w:rsid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Between 1 chance in 10 &amp; 1 in 2 (10 - 50% probability). </w:t>
            </w:r>
          </w:p>
          <w:p w14:paraId="7355AD87" w14:textId="039995DC" w:rsidR="00231110" w:rsidRPr="005B1091" w:rsidRDefault="00680CD2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>Evidence of substantial threats with some gaps in control.</w:t>
            </w:r>
          </w:p>
        </w:tc>
        <w:tc>
          <w:tcPr>
            <w:tcW w:w="2835" w:type="dxa"/>
            <w:shd w:val="clear" w:color="auto" w:fill="FF0000"/>
          </w:tcPr>
          <w:p w14:paraId="65BBCB55" w14:textId="77777777" w:rsidR="005B1091" w:rsidRDefault="005B1091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More likely to happen than not. </w:t>
            </w:r>
          </w:p>
          <w:p w14:paraId="3BCC9136" w14:textId="77777777" w:rsidR="005B1091" w:rsidRDefault="005B1091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>Greater than 1 chance in 2 (&gt;50% probability).</w:t>
            </w:r>
          </w:p>
          <w:p w14:paraId="38EF0EED" w14:textId="7074617B" w:rsidR="00231110" w:rsidRPr="005B1091" w:rsidRDefault="005B1091" w:rsidP="00F72312">
            <w:pPr>
              <w:rPr>
                <w:rFonts w:ascii="Arial" w:hAnsi="Arial" w:cs="Arial"/>
                <w:sz w:val="20"/>
                <w:szCs w:val="20"/>
              </w:rPr>
            </w:pPr>
            <w:r w:rsidRPr="005B1091">
              <w:rPr>
                <w:rFonts w:ascii="Arial" w:hAnsi="Arial" w:cs="Arial"/>
                <w:sz w:val="20"/>
                <w:szCs w:val="20"/>
              </w:rPr>
              <w:t xml:space="preserve"> Evidence of substantial threats with significant gaps in control.</w:t>
            </w:r>
          </w:p>
        </w:tc>
      </w:tr>
    </w:tbl>
    <w:p w14:paraId="333B211D" w14:textId="77777777" w:rsidR="00231110" w:rsidRDefault="00231110"/>
    <w:p w14:paraId="08177FA0" w14:textId="79D29710" w:rsidR="004B20FB" w:rsidRDefault="00E60349">
      <w:r>
        <w:t xml:space="preserve">Appendix </w:t>
      </w:r>
      <w:r w:rsidR="00F2508C">
        <w:t>2</w:t>
      </w:r>
      <w:r>
        <w:t xml:space="preserve"> – examples of risks with </w:t>
      </w:r>
      <w:r w:rsidR="00163422">
        <w:t>severity score</w:t>
      </w:r>
    </w:p>
    <w:tbl>
      <w:tblPr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2268"/>
        <w:gridCol w:w="3261"/>
        <w:gridCol w:w="3402"/>
        <w:gridCol w:w="2168"/>
      </w:tblGrid>
      <w:tr w:rsidR="00E60349" w:rsidRPr="004C0AFB" w14:paraId="7B41377A" w14:textId="77777777" w:rsidTr="00163422">
        <w:tc>
          <w:tcPr>
            <w:tcW w:w="1526" w:type="dxa"/>
            <w:shd w:val="clear" w:color="auto" w:fill="D9D9D9"/>
          </w:tcPr>
          <w:p w14:paraId="09CBA091" w14:textId="11550079" w:rsidR="00E60349" w:rsidRPr="004C0AFB" w:rsidRDefault="00E60349" w:rsidP="00F72312">
            <w:pPr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50"/>
          </w:tcPr>
          <w:p w14:paraId="63DB92A5" w14:textId="7777777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  <w:p w14:paraId="1D882034" w14:textId="77777777" w:rsidR="00163422" w:rsidRDefault="00163422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1</w:t>
            </w:r>
          </w:p>
          <w:p w14:paraId="7995B814" w14:textId="60645374" w:rsidR="00E60349" w:rsidRPr="004C0AFB" w:rsidRDefault="00163422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Very low</w:t>
            </w:r>
            <w:r w:rsidR="00E60349" w:rsidRPr="004C0AFB">
              <w:rPr>
                <w:rFonts w:cs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92D050"/>
          </w:tcPr>
          <w:p w14:paraId="7FC3C5EE" w14:textId="7777777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  <w:p w14:paraId="3D7A5B1D" w14:textId="77777777" w:rsidR="00E60349" w:rsidRDefault="00163422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2</w:t>
            </w:r>
          </w:p>
          <w:p w14:paraId="148D469B" w14:textId="1DDE5751" w:rsidR="00163422" w:rsidRPr="004C0AFB" w:rsidRDefault="00163422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Low</w:t>
            </w:r>
          </w:p>
        </w:tc>
        <w:tc>
          <w:tcPr>
            <w:tcW w:w="3261" w:type="dxa"/>
            <w:shd w:val="clear" w:color="auto" w:fill="FFFF00"/>
          </w:tcPr>
          <w:p w14:paraId="0ADA67A0" w14:textId="7777777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  <w:p w14:paraId="5FD0D0EC" w14:textId="77777777" w:rsidR="00163422" w:rsidRDefault="00163422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3</w:t>
            </w:r>
          </w:p>
          <w:p w14:paraId="77C62B41" w14:textId="53C24B55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 w:rsidRPr="004C0AFB">
              <w:rPr>
                <w:rFonts w:cs="Aptos"/>
                <w:b/>
                <w:sz w:val="20"/>
                <w:szCs w:val="20"/>
              </w:rPr>
              <w:t>Moderate</w:t>
            </w:r>
          </w:p>
        </w:tc>
        <w:tc>
          <w:tcPr>
            <w:tcW w:w="3402" w:type="dxa"/>
            <w:shd w:val="clear" w:color="auto" w:fill="FFC000"/>
          </w:tcPr>
          <w:p w14:paraId="08765D6B" w14:textId="7777777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  <w:p w14:paraId="571A138F" w14:textId="77777777" w:rsidR="00163422" w:rsidRDefault="00163422" w:rsidP="0016342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4</w:t>
            </w:r>
          </w:p>
          <w:p w14:paraId="3FEA8EA3" w14:textId="1577EF1F" w:rsidR="00E60349" w:rsidRPr="004C0AFB" w:rsidRDefault="00163422" w:rsidP="0016342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High</w:t>
            </w:r>
          </w:p>
        </w:tc>
        <w:tc>
          <w:tcPr>
            <w:tcW w:w="2168" w:type="dxa"/>
            <w:shd w:val="clear" w:color="auto" w:fill="FF0000"/>
          </w:tcPr>
          <w:p w14:paraId="246EE8F8" w14:textId="7777777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  <w:p w14:paraId="5A36FD4F" w14:textId="77777777" w:rsidR="00E60349" w:rsidRDefault="00163422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5</w:t>
            </w:r>
          </w:p>
          <w:p w14:paraId="4DEC3F32" w14:textId="5FBDC66C" w:rsidR="00163422" w:rsidRPr="004C0AFB" w:rsidRDefault="00163422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  <w:r>
              <w:rPr>
                <w:rFonts w:cs="Aptos"/>
                <w:b/>
                <w:sz w:val="20"/>
                <w:szCs w:val="20"/>
              </w:rPr>
              <w:t>Very High</w:t>
            </w:r>
          </w:p>
        </w:tc>
      </w:tr>
      <w:tr w:rsidR="00163422" w:rsidRPr="004C0AFB" w14:paraId="0C7A6A92" w14:textId="77777777" w:rsidTr="00163422">
        <w:tc>
          <w:tcPr>
            <w:tcW w:w="1526" w:type="dxa"/>
          </w:tcPr>
          <w:p w14:paraId="3105B9F9" w14:textId="04FFD5D0" w:rsidR="00163422" w:rsidRPr="004C0AFB" w:rsidRDefault="00163422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b/>
                <w:sz w:val="20"/>
                <w:szCs w:val="20"/>
              </w:rPr>
              <w:t>Risk to Participant</w:t>
            </w:r>
          </w:p>
        </w:tc>
        <w:tc>
          <w:tcPr>
            <w:tcW w:w="1984" w:type="dxa"/>
            <w:shd w:val="clear" w:color="auto" w:fill="00B050"/>
          </w:tcPr>
          <w:p w14:paraId="43BC4419" w14:textId="77777777" w:rsidR="00163422" w:rsidRPr="004C0AFB" w:rsidRDefault="00163422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288D52BB" w14:textId="77777777" w:rsidR="00163422" w:rsidRPr="004C0AFB" w:rsidRDefault="00163422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50AB916C" w14:textId="77777777" w:rsidR="00163422" w:rsidRPr="004C0AFB" w:rsidRDefault="00163422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60F6ACA1" w14:textId="77777777" w:rsidR="00163422" w:rsidRPr="004C0AFB" w:rsidRDefault="00163422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724998DE" w14:textId="77777777" w:rsidR="00163422" w:rsidRPr="004C0AFB" w:rsidRDefault="00163422" w:rsidP="00F72312">
            <w:pPr>
              <w:rPr>
                <w:rFonts w:cs="Aptos"/>
                <w:sz w:val="20"/>
                <w:szCs w:val="20"/>
              </w:rPr>
            </w:pPr>
          </w:p>
        </w:tc>
      </w:tr>
      <w:tr w:rsidR="00E60349" w:rsidRPr="004C0AFB" w14:paraId="7F96056D" w14:textId="77777777" w:rsidTr="00163422">
        <w:tc>
          <w:tcPr>
            <w:tcW w:w="1526" w:type="dxa"/>
          </w:tcPr>
          <w:p w14:paraId="0FFA4D1E" w14:textId="552E345C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 xml:space="preserve"> Population</w:t>
            </w:r>
          </w:p>
        </w:tc>
        <w:tc>
          <w:tcPr>
            <w:tcW w:w="1984" w:type="dxa"/>
            <w:shd w:val="clear" w:color="auto" w:fill="00B050"/>
          </w:tcPr>
          <w:p w14:paraId="106D2CE0" w14:textId="082A1E70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No research involvement of human </w:t>
            </w:r>
            <w:r w:rsidR="00361E01">
              <w:rPr>
                <w:rFonts w:cs="Aptos"/>
                <w:sz w:val="20"/>
                <w:szCs w:val="20"/>
              </w:rPr>
              <w:t>participants</w:t>
            </w:r>
          </w:p>
          <w:p w14:paraId="475F50F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EB1C110" w14:textId="3629D0CC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lastRenderedPageBreak/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 xml:space="preserve">s are NHS staff rather than </w:t>
            </w:r>
            <w:r>
              <w:rPr>
                <w:rFonts w:cs="Aptos"/>
                <w:sz w:val="20"/>
                <w:szCs w:val="20"/>
              </w:rPr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>s</w:t>
            </w:r>
          </w:p>
        </w:tc>
        <w:tc>
          <w:tcPr>
            <w:tcW w:w="2268" w:type="dxa"/>
            <w:shd w:val="clear" w:color="auto" w:fill="92D050"/>
          </w:tcPr>
          <w:p w14:paraId="74485887" w14:textId="50384154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lastRenderedPageBreak/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 xml:space="preserve"> group not considered vulnerable – able to give informed consent, may benefit from taking part </w:t>
            </w:r>
          </w:p>
          <w:p w14:paraId="16792B7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184D71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03C279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3EC748A2" w14:textId="7E354DDD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lastRenderedPageBreak/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>s with potential limited capacity to consent e.g. early stages of cognitive impairment limited English.</w:t>
            </w:r>
          </w:p>
          <w:p w14:paraId="7E3A4FF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E1A536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Specialist clinical areas with limited treatment options.</w:t>
            </w:r>
          </w:p>
          <w:p w14:paraId="72FF6C5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BEB329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Healthy volunteers in studies with moderate risk attached to the intervention</w:t>
            </w:r>
          </w:p>
          <w:p w14:paraId="1900E30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212A6BC" w14:textId="37FB68AD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 xml:space="preserve">s with poorly controlled / complex illnesses </w:t>
            </w:r>
          </w:p>
          <w:p w14:paraId="30936BA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22962BC8" w14:textId="5F80821F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lastRenderedPageBreak/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>s with severely compromised capacity to consent – unconscious, young children, cognitively impaired.</w:t>
            </w:r>
          </w:p>
          <w:p w14:paraId="761A550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B3C97F3" w14:textId="7FF4BA1E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lastRenderedPageBreak/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 xml:space="preserve">s with poor prognosis / terminal disease &amp; </w:t>
            </w:r>
            <w:r>
              <w:rPr>
                <w:rFonts w:cs="Aptos"/>
                <w:sz w:val="20"/>
                <w:szCs w:val="20"/>
              </w:rPr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>s not likely to gain any benefit from taking part</w:t>
            </w:r>
          </w:p>
          <w:p w14:paraId="0E9E3E4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7C85DD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Healthy volunteers in studies with high risk attached to the intervention</w:t>
            </w:r>
          </w:p>
        </w:tc>
        <w:tc>
          <w:tcPr>
            <w:tcW w:w="2168" w:type="dxa"/>
            <w:shd w:val="clear" w:color="auto" w:fill="FF0000"/>
          </w:tcPr>
          <w:p w14:paraId="0CC513D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Any study where side effects of the intervention have a realistic chance of being fatal or causing </w:t>
            </w:r>
            <w:r w:rsidRPr="004C0AFB">
              <w:rPr>
                <w:rFonts w:cs="Aptos"/>
                <w:sz w:val="20"/>
                <w:szCs w:val="20"/>
              </w:rPr>
              <w:lastRenderedPageBreak/>
              <w:t>serious harm (more than 30%)</w:t>
            </w:r>
          </w:p>
        </w:tc>
      </w:tr>
      <w:tr w:rsidR="00E60349" w:rsidRPr="004C0AFB" w14:paraId="1B8B14BD" w14:textId="77777777" w:rsidTr="00163422">
        <w:tc>
          <w:tcPr>
            <w:tcW w:w="1526" w:type="dxa"/>
          </w:tcPr>
          <w:p w14:paraId="395B11E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Intervention </w:t>
            </w:r>
          </w:p>
        </w:tc>
        <w:tc>
          <w:tcPr>
            <w:tcW w:w="1984" w:type="dxa"/>
            <w:shd w:val="clear" w:color="auto" w:fill="00B050"/>
          </w:tcPr>
          <w:p w14:paraId="75CA5C3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proofErr w:type="spellStart"/>
            <w:r w:rsidRPr="004C0AFB">
              <w:rPr>
                <w:rFonts w:cs="Aptos"/>
                <w:sz w:val="20"/>
                <w:szCs w:val="20"/>
              </w:rPr>
              <w:t>Non invasive</w:t>
            </w:r>
            <w:proofErr w:type="spellEnd"/>
            <w:r w:rsidRPr="004C0AFB">
              <w:rPr>
                <w:rFonts w:cs="Aptos"/>
                <w:sz w:val="20"/>
                <w:szCs w:val="20"/>
              </w:rPr>
              <w:t xml:space="preserve"> procedures </w:t>
            </w:r>
          </w:p>
          <w:p w14:paraId="6F40F55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A10BD2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Questionnaire / interview or survey research.</w:t>
            </w:r>
          </w:p>
          <w:p w14:paraId="5F367EE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 </w:t>
            </w:r>
          </w:p>
          <w:p w14:paraId="48B0358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Minor intervention e.g. taking blood or skin samples </w:t>
            </w:r>
          </w:p>
          <w:p w14:paraId="2B03017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2D5C289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 Involves a clinical intervention which represents only a slight deviation from normal treatment and / or basic safety and efficacy testing has been carried out e.g. Phase 3 or 4 trials</w:t>
            </w:r>
          </w:p>
        </w:tc>
        <w:tc>
          <w:tcPr>
            <w:tcW w:w="3261" w:type="dxa"/>
            <w:shd w:val="clear" w:color="auto" w:fill="FFFF00"/>
          </w:tcPr>
          <w:p w14:paraId="438F0EF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Involves a clinical intervention which represents a significant change from standard care</w:t>
            </w:r>
          </w:p>
        </w:tc>
        <w:tc>
          <w:tcPr>
            <w:tcW w:w="3402" w:type="dxa"/>
            <w:shd w:val="clear" w:color="auto" w:fill="FFC000"/>
          </w:tcPr>
          <w:p w14:paraId="623CE95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Involves a clinical intervention which represents a significant change from standard care withholding of all / elements of standard care</w:t>
            </w:r>
          </w:p>
          <w:p w14:paraId="55D0E53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9F5EEF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Basic safety and efficacy data not yet available for the investigational product e.g. Phase 1 and 2 trials </w:t>
            </w:r>
          </w:p>
        </w:tc>
        <w:tc>
          <w:tcPr>
            <w:tcW w:w="2168" w:type="dxa"/>
            <w:shd w:val="clear" w:color="auto" w:fill="FF0000"/>
          </w:tcPr>
          <w:p w14:paraId="7ADDED0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Significant risk derived from single highly invasive clinical intervention or combination of interventions – e.g. surgical techniques, radiotherapy, cytotoxic drugs or combinations of the above </w:t>
            </w:r>
          </w:p>
          <w:p w14:paraId="2EDAD0D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</w:tr>
      <w:tr w:rsidR="00E60349" w:rsidRPr="004C0AFB" w14:paraId="35908D36" w14:textId="77777777" w:rsidTr="00163422">
        <w:tc>
          <w:tcPr>
            <w:tcW w:w="1526" w:type="dxa"/>
          </w:tcPr>
          <w:p w14:paraId="41A74C7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Consent</w:t>
            </w:r>
          </w:p>
        </w:tc>
        <w:tc>
          <w:tcPr>
            <w:tcW w:w="1984" w:type="dxa"/>
            <w:shd w:val="clear" w:color="auto" w:fill="00B050"/>
          </w:tcPr>
          <w:p w14:paraId="4A2D0E6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Consent not necessary / REC and necessary </w:t>
            </w: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national approvals to go ahead without it </w:t>
            </w:r>
          </w:p>
        </w:tc>
        <w:tc>
          <w:tcPr>
            <w:tcW w:w="2268" w:type="dxa"/>
            <w:shd w:val="clear" w:color="auto" w:fill="92D050"/>
          </w:tcPr>
          <w:p w14:paraId="3D8D6BF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Clearly defined process for informed consent with named </w:t>
            </w:r>
            <w:r w:rsidRPr="004C0AFB">
              <w:rPr>
                <w:rFonts w:cs="Aptos"/>
                <w:sz w:val="20"/>
                <w:szCs w:val="20"/>
              </w:rPr>
              <w:lastRenderedPageBreak/>
              <w:t>designation of responsibility.</w:t>
            </w:r>
          </w:p>
          <w:p w14:paraId="7573BC9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7415FEB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AD965A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Clear defined recruitment process.</w:t>
            </w:r>
          </w:p>
          <w:p w14:paraId="511DBA4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7C7FB38B" w14:textId="74BDB89B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Clear and concise consent form and </w:t>
            </w:r>
            <w:r w:rsidR="00361E01">
              <w:rPr>
                <w:rFonts w:cs="Aptos"/>
                <w:sz w:val="20"/>
                <w:szCs w:val="20"/>
              </w:rPr>
              <w:t>participant</w:t>
            </w:r>
            <w:r w:rsidRPr="004C0AFB">
              <w:rPr>
                <w:rFonts w:cs="Aptos"/>
                <w:sz w:val="20"/>
                <w:szCs w:val="20"/>
              </w:rPr>
              <w:t xml:space="preserve"> information sheet.</w:t>
            </w:r>
          </w:p>
        </w:tc>
        <w:tc>
          <w:tcPr>
            <w:tcW w:w="3261" w:type="dxa"/>
            <w:shd w:val="clear" w:color="auto" w:fill="FFFF00"/>
          </w:tcPr>
          <w:p w14:paraId="4A17CA7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Complex consent process / Unclear process for recording consent</w:t>
            </w:r>
          </w:p>
          <w:p w14:paraId="0DBF118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760FF06F" w14:textId="5668C34E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 Complex </w:t>
            </w:r>
            <w:r w:rsidR="00361E01">
              <w:rPr>
                <w:rFonts w:cs="Aptos"/>
                <w:sz w:val="20"/>
                <w:szCs w:val="20"/>
              </w:rPr>
              <w:t>participant</w:t>
            </w:r>
            <w:r w:rsidRPr="004C0AFB">
              <w:rPr>
                <w:rFonts w:cs="Aptos"/>
                <w:sz w:val="20"/>
                <w:szCs w:val="20"/>
              </w:rPr>
              <w:t xml:space="preserve"> information sheet.</w:t>
            </w:r>
          </w:p>
          <w:p w14:paraId="5C87B95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DDE823E" w14:textId="43B1F888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>s given limited time to consider taking part, in balance with the requirements of the study.</w:t>
            </w:r>
          </w:p>
          <w:p w14:paraId="3C37687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4AFF60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5D7D242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Unclear provision for informed consent.</w:t>
            </w:r>
          </w:p>
          <w:p w14:paraId="24E006C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171567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Consent does not cover all aspects of research.</w:t>
            </w:r>
          </w:p>
          <w:p w14:paraId="340DE57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429242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Inexperience/inappropriate staff taking informed consent.</w:t>
            </w:r>
          </w:p>
          <w:p w14:paraId="095DCEA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ECDC39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explanation of recruitment process.</w:t>
            </w:r>
          </w:p>
          <w:p w14:paraId="66D6744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C3735E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identification of potential risks or hazards.</w:t>
            </w:r>
          </w:p>
        </w:tc>
        <w:tc>
          <w:tcPr>
            <w:tcW w:w="2168" w:type="dxa"/>
            <w:shd w:val="clear" w:color="auto" w:fill="FF0000"/>
          </w:tcPr>
          <w:p w14:paraId="7D1B0F7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No approved consenting procedure. </w:t>
            </w:r>
          </w:p>
          <w:p w14:paraId="122E404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 </w:t>
            </w:r>
          </w:p>
          <w:p w14:paraId="1365704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</w:tr>
      <w:tr w:rsidR="00E60349" w:rsidRPr="004C0AFB" w14:paraId="619A9BA8" w14:textId="77777777" w:rsidTr="00163422">
        <w:trPr>
          <w:trHeight w:val="572"/>
        </w:trPr>
        <w:tc>
          <w:tcPr>
            <w:tcW w:w="1526" w:type="dxa"/>
            <w:shd w:val="clear" w:color="auto" w:fill="D9D9D9"/>
          </w:tcPr>
          <w:p w14:paraId="0586266A" w14:textId="77777777" w:rsidR="00E60349" w:rsidRPr="004C0AFB" w:rsidRDefault="00E60349" w:rsidP="00F72312">
            <w:pPr>
              <w:rPr>
                <w:rFonts w:cs="Aptos"/>
                <w:b/>
                <w:sz w:val="20"/>
                <w:szCs w:val="20"/>
              </w:rPr>
            </w:pPr>
          </w:p>
          <w:p w14:paraId="067C632A" w14:textId="77777777" w:rsidR="00E60349" w:rsidRPr="004C0AFB" w:rsidRDefault="00E60349" w:rsidP="00F72312">
            <w:pPr>
              <w:rPr>
                <w:rFonts w:cs="Aptos"/>
                <w:b/>
                <w:sz w:val="20"/>
                <w:szCs w:val="20"/>
              </w:rPr>
            </w:pPr>
            <w:r w:rsidRPr="004C0AFB">
              <w:rPr>
                <w:rFonts w:cs="Aptos"/>
                <w:b/>
                <w:sz w:val="20"/>
                <w:szCs w:val="20"/>
              </w:rPr>
              <w:t>Risk to Study</w:t>
            </w:r>
          </w:p>
        </w:tc>
        <w:tc>
          <w:tcPr>
            <w:tcW w:w="1984" w:type="dxa"/>
            <w:shd w:val="clear" w:color="auto" w:fill="00B050"/>
          </w:tcPr>
          <w:p w14:paraId="0B4D8CF1" w14:textId="017CBF0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4CB8D21D" w14:textId="17D27FC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5DD5EA8F" w14:textId="21FA3BBD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420CEBF2" w14:textId="52159B78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0120C7B8" w14:textId="4CD99428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</w:tr>
      <w:tr w:rsidR="00E60349" w:rsidRPr="004C0AFB" w14:paraId="59041142" w14:textId="77777777" w:rsidTr="00163422">
        <w:trPr>
          <w:trHeight w:val="2526"/>
        </w:trPr>
        <w:tc>
          <w:tcPr>
            <w:tcW w:w="1526" w:type="dxa"/>
          </w:tcPr>
          <w:p w14:paraId="0352769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Investigator</w:t>
            </w:r>
          </w:p>
          <w:p w14:paraId="0D9D50A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72B2A66" w14:textId="77777777" w:rsidR="00E60349" w:rsidRPr="004C0AFB" w:rsidRDefault="00E60349" w:rsidP="00F72312">
            <w:pPr>
              <w:rPr>
                <w:rFonts w:cs="Aptos"/>
                <w:i/>
                <w:sz w:val="20"/>
                <w:szCs w:val="20"/>
              </w:rPr>
            </w:pPr>
            <w:r w:rsidRPr="004C0AFB">
              <w:rPr>
                <w:rFonts w:cs="Aptos"/>
                <w:i/>
                <w:sz w:val="20"/>
                <w:szCs w:val="20"/>
              </w:rPr>
              <w:t xml:space="preserve">Complexity of study must be taken into consideration in assessment of risk. </w:t>
            </w:r>
          </w:p>
        </w:tc>
        <w:tc>
          <w:tcPr>
            <w:tcW w:w="1984" w:type="dxa"/>
            <w:shd w:val="clear" w:color="auto" w:fill="00B050"/>
          </w:tcPr>
          <w:p w14:paraId="7E0669D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7172E5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local investigator</w:t>
            </w:r>
          </w:p>
          <w:p w14:paraId="2F59227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or minimal involvement e.g. recruitment only.</w:t>
            </w:r>
          </w:p>
          <w:p w14:paraId="098BC97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2BC570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Experienced Principal / Chief Investigator </w:t>
            </w: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supported by well trained and experienced team </w:t>
            </w:r>
          </w:p>
          <w:p w14:paraId="1E62C8D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EBF7CC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Study team have up to date training in GCP / governance  </w:t>
            </w:r>
          </w:p>
          <w:p w14:paraId="2323B41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2BC1AF1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 </w:t>
            </w:r>
          </w:p>
          <w:p w14:paraId="406747D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Experienced Principal / Chief Investigator, with small research team / limited support from collaborators, sponsors </w:t>
            </w:r>
          </w:p>
          <w:p w14:paraId="553CFE2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1FEF8E6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43652D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PI/ CI has limited experience of leading a study</w:t>
            </w:r>
          </w:p>
          <w:p w14:paraId="7314EB0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4886A9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Inexperienced / stretched team</w:t>
            </w:r>
          </w:p>
          <w:p w14:paraId="006E0BF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8CE6FF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Some awareness of governance issues  </w:t>
            </w:r>
          </w:p>
        </w:tc>
        <w:tc>
          <w:tcPr>
            <w:tcW w:w="3402" w:type="dxa"/>
            <w:shd w:val="clear" w:color="auto" w:fill="FFC000"/>
          </w:tcPr>
          <w:p w14:paraId="42A9C05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5442FF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prior experience of leading a complex study</w:t>
            </w:r>
          </w:p>
          <w:p w14:paraId="23F0156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C71FCF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C03575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No evidence of governance / GCP awareness </w:t>
            </w:r>
          </w:p>
          <w:p w14:paraId="37399D5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856B195" w14:textId="7526676E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Discrepancy between ethics application, </w:t>
            </w:r>
            <w:r w:rsidR="00361E01">
              <w:rPr>
                <w:rFonts w:cs="Aptos"/>
                <w:sz w:val="20"/>
                <w:szCs w:val="20"/>
              </w:rPr>
              <w:t>participant</w:t>
            </w:r>
            <w:r w:rsidRPr="004C0AFB">
              <w:rPr>
                <w:rFonts w:cs="Aptos"/>
                <w:sz w:val="20"/>
                <w:szCs w:val="20"/>
              </w:rPr>
              <w:t xml:space="preserve"> information, consent and/or protocol/trial information.</w:t>
            </w:r>
          </w:p>
          <w:p w14:paraId="70E76ED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7993A2B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FD62F4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Previously investigated for fraud/misconduct or there is evidence to suggest the team is dysfunctional.</w:t>
            </w:r>
          </w:p>
          <w:p w14:paraId="46E1A1A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</w:tr>
      <w:tr w:rsidR="00E60349" w:rsidRPr="004C0AFB" w14:paraId="48A67D65" w14:textId="77777777" w:rsidTr="005E532B">
        <w:trPr>
          <w:trHeight w:val="699"/>
        </w:trPr>
        <w:tc>
          <w:tcPr>
            <w:tcW w:w="1526" w:type="dxa"/>
          </w:tcPr>
          <w:p w14:paraId="0C16FFA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Protocol</w:t>
            </w:r>
          </w:p>
          <w:p w14:paraId="695A41A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695359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i/>
                <w:sz w:val="20"/>
                <w:szCs w:val="20"/>
              </w:rPr>
              <w:t>Complexity of study must be taken into consideration in assessment of risk.</w:t>
            </w:r>
          </w:p>
        </w:tc>
        <w:tc>
          <w:tcPr>
            <w:tcW w:w="1984" w:type="dxa"/>
            <w:shd w:val="clear" w:color="auto" w:fill="00B050"/>
          </w:tcPr>
          <w:p w14:paraId="6535320D" w14:textId="0240B525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Minor or insignificant </w:t>
            </w:r>
            <w:r w:rsidR="00361E01">
              <w:rPr>
                <w:rFonts w:cs="Aptos"/>
                <w:sz w:val="20"/>
                <w:szCs w:val="20"/>
              </w:rPr>
              <w:t>participant</w:t>
            </w:r>
            <w:r w:rsidRPr="004C0AFB">
              <w:rPr>
                <w:rFonts w:cs="Aptos"/>
                <w:sz w:val="20"/>
                <w:szCs w:val="20"/>
              </w:rPr>
              <w:t xml:space="preserve"> involvement with clear rationale and scientific justification </w:t>
            </w:r>
          </w:p>
          <w:p w14:paraId="44CDFAE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D1F7C7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Clear complete rationale and scientific justification.</w:t>
            </w:r>
          </w:p>
          <w:p w14:paraId="2BF7719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ECDB82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Clearly defined proposal.</w:t>
            </w:r>
          </w:p>
          <w:p w14:paraId="451F55A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E2620E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Clear guidance for protocol violation</w:t>
            </w:r>
          </w:p>
          <w:p w14:paraId="77C8A54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77904C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Independent expert and peer review with written summary.</w:t>
            </w:r>
          </w:p>
        </w:tc>
        <w:tc>
          <w:tcPr>
            <w:tcW w:w="2268" w:type="dxa"/>
            <w:shd w:val="clear" w:color="auto" w:fill="92D050"/>
          </w:tcPr>
          <w:p w14:paraId="28B8656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5174C4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Clear developmental background for investigational drug or device.</w:t>
            </w:r>
          </w:p>
          <w:p w14:paraId="29D71A0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C0EB2F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1AF4BCE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Poor guidance for potential protocol deviations or errors.</w:t>
            </w:r>
          </w:p>
          <w:p w14:paraId="3A0061A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BAE4AA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Limited scientific background for study intervention.</w:t>
            </w:r>
          </w:p>
          <w:p w14:paraId="287301D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F19B99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documentation of review process in line with Trust policy.</w:t>
            </w:r>
          </w:p>
          <w:p w14:paraId="78F2C48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46B537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Complex protocol or invasive procedure.</w:t>
            </w:r>
          </w:p>
          <w:p w14:paraId="746E4BB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65B372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460535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E6A584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0CA22B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65A2AED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Potential for deviation from protocol.</w:t>
            </w:r>
          </w:p>
          <w:p w14:paraId="2D1AE26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7B6B418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protocol violation contingency defined.</w:t>
            </w:r>
          </w:p>
          <w:p w14:paraId="5CBD00C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9D2AE9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New/experimental treatment without clear scientific background.</w:t>
            </w:r>
          </w:p>
          <w:p w14:paraId="02801BA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7B20F9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550BFA1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Previous instances of inappropriate / unauthorised deviation from protocol. </w:t>
            </w:r>
          </w:p>
          <w:p w14:paraId="4786B2C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584F96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Potential for Fraud</w:t>
            </w:r>
          </w:p>
          <w:p w14:paraId="295F882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50F632E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Potential for violation of inclusion and exclusion criteria</w:t>
            </w:r>
          </w:p>
          <w:p w14:paraId="100C9F3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F45CBA3" w14:textId="3F7332F6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Major potential for deviation from protocol, which may result in harm to study </w:t>
            </w:r>
            <w:r w:rsidR="00361E01">
              <w:rPr>
                <w:rFonts w:cs="Aptos"/>
                <w:sz w:val="20"/>
                <w:szCs w:val="20"/>
              </w:rPr>
              <w:t>participant</w:t>
            </w:r>
            <w:r w:rsidRPr="004C0AFB">
              <w:rPr>
                <w:rFonts w:cs="Aptos"/>
                <w:sz w:val="20"/>
                <w:szCs w:val="20"/>
              </w:rPr>
              <w:t>.</w:t>
            </w:r>
          </w:p>
          <w:p w14:paraId="43A21C4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D24D25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</w:tr>
      <w:tr w:rsidR="00E60349" w:rsidRPr="004C0AFB" w14:paraId="4EAA4CEC" w14:textId="77777777" w:rsidTr="00163422">
        <w:tc>
          <w:tcPr>
            <w:tcW w:w="1526" w:type="dxa"/>
            <w:shd w:val="clear" w:color="auto" w:fill="D9D9D9"/>
          </w:tcPr>
          <w:p w14:paraId="36255619" w14:textId="77777777" w:rsidR="00E60349" w:rsidRPr="004C0AFB" w:rsidRDefault="00E60349" w:rsidP="00F72312">
            <w:pPr>
              <w:rPr>
                <w:rFonts w:cs="Aptos"/>
                <w:b/>
                <w:sz w:val="20"/>
                <w:szCs w:val="20"/>
              </w:rPr>
            </w:pPr>
          </w:p>
          <w:p w14:paraId="5164BEB8" w14:textId="77777777" w:rsidR="00E60349" w:rsidRPr="004C0AFB" w:rsidRDefault="00E60349" w:rsidP="00F72312">
            <w:pPr>
              <w:rPr>
                <w:rFonts w:cs="Aptos"/>
                <w:b/>
                <w:sz w:val="20"/>
                <w:szCs w:val="20"/>
              </w:rPr>
            </w:pPr>
            <w:r w:rsidRPr="004C0AFB">
              <w:rPr>
                <w:rFonts w:cs="Aptos"/>
                <w:b/>
                <w:sz w:val="20"/>
                <w:szCs w:val="20"/>
              </w:rPr>
              <w:t>Risk to Trust</w:t>
            </w:r>
          </w:p>
        </w:tc>
        <w:tc>
          <w:tcPr>
            <w:tcW w:w="1984" w:type="dxa"/>
            <w:shd w:val="clear" w:color="auto" w:fill="00B050"/>
          </w:tcPr>
          <w:p w14:paraId="03E9ED7E" w14:textId="09635F4D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3CB0FD2F" w14:textId="12956C2B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7AB95366" w14:textId="7CE5AFC7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42A8DDF7" w14:textId="3377257B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463732F2" w14:textId="65BA3459" w:rsidR="00E60349" w:rsidRPr="004C0AFB" w:rsidRDefault="00E60349" w:rsidP="00F72312">
            <w:pPr>
              <w:jc w:val="center"/>
              <w:rPr>
                <w:rFonts w:cs="Aptos"/>
                <w:b/>
                <w:sz w:val="20"/>
                <w:szCs w:val="20"/>
              </w:rPr>
            </w:pPr>
          </w:p>
        </w:tc>
      </w:tr>
      <w:tr w:rsidR="00E60349" w:rsidRPr="004C0AFB" w14:paraId="6A1F14A2" w14:textId="77777777" w:rsidTr="00163422">
        <w:tc>
          <w:tcPr>
            <w:tcW w:w="1526" w:type="dxa"/>
          </w:tcPr>
          <w:p w14:paraId="7655DFD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Personal Data/ Information Governance </w:t>
            </w:r>
          </w:p>
        </w:tc>
        <w:tc>
          <w:tcPr>
            <w:tcW w:w="1984" w:type="dxa"/>
            <w:shd w:val="clear" w:color="auto" w:fill="00B050"/>
          </w:tcPr>
          <w:p w14:paraId="5779EADD" w14:textId="14615F90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No </w:t>
            </w:r>
            <w:r w:rsidR="009A46D9">
              <w:rPr>
                <w:rFonts w:cs="Aptos"/>
                <w:sz w:val="20"/>
                <w:szCs w:val="20"/>
              </w:rPr>
              <w:t>P</w:t>
            </w:r>
            <w:r w:rsidRPr="004C0AFB">
              <w:rPr>
                <w:rFonts w:cs="Aptos"/>
                <w:sz w:val="20"/>
                <w:szCs w:val="20"/>
              </w:rPr>
              <w:t xml:space="preserve">ersonal </w:t>
            </w:r>
            <w:r w:rsidR="009A46D9">
              <w:rPr>
                <w:rFonts w:cs="Aptos"/>
                <w:sz w:val="20"/>
                <w:szCs w:val="20"/>
              </w:rPr>
              <w:t>D</w:t>
            </w:r>
            <w:r w:rsidRPr="004C0AFB">
              <w:rPr>
                <w:rFonts w:cs="Aptos"/>
                <w:sz w:val="20"/>
                <w:szCs w:val="20"/>
              </w:rPr>
              <w:t>ata being used</w:t>
            </w:r>
            <w:r w:rsidR="009A46D9">
              <w:rPr>
                <w:rFonts w:cs="Aptos"/>
                <w:sz w:val="20"/>
                <w:szCs w:val="20"/>
              </w:rPr>
              <w:t xml:space="preserve"> (i.e., fully anonymised)</w:t>
            </w:r>
          </w:p>
        </w:tc>
        <w:tc>
          <w:tcPr>
            <w:tcW w:w="2268" w:type="dxa"/>
            <w:shd w:val="clear" w:color="auto" w:fill="92D050"/>
          </w:tcPr>
          <w:p w14:paraId="7B340882" w14:textId="111CAD0D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Data pseudonymised </w:t>
            </w:r>
            <w:r w:rsidR="009A46D9">
              <w:rPr>
                <w:rFonts w:cs="Aptos"/>
                <w:sz w:val="20"/>
                <w:szCs w:val="20"/>
              </w:rPr>
              <w:t>such that recipient will not be able to identify Study Participants</w:t>
            </w:r>
          </w:p>
          <w:p w14:paraId="1637567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01D5094" w14:textId="67A84F90" w:rsidR="00D64051" w:rsidRPr="004C0AFB" w:rsidRDefault="00956106" w:rsidP="00D64051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t>Pseudonymised</w:t>
            </w:r>
            <w:r w:rsidRPr="004C0AFB">
              <w:rPr>
                <w:rFonts w:cs="Aptos"/>
                <w:sz w:val="20"/>
                <w:szCs w:val="20"/>
              </w:rPr>
              <w:t xml:space="preserve"> </w:t>
            </w:r>
            <w:r w:rsidR="00D64051" w:rsidRPr="004C0AFB">
              <w:rPr>
                <w:rFonts w:cs="Aptos"/>
                <w:sz w:val="20"/>
                <w:szCs w:val="20"/>
              </w:rPr>
              <w:t xml:space="preserve">data to be sent outside the </w:t>
            </w:r>
            <w:r w:rsidR="00673255">
              <w:rPr>
                <w:rFonts w:cs="Aptos"/>
                <w:sz w:val="20"/>
                <w:szCs w:val="20"/>
              </w:rPr>
              <w:t>EEA</w:t>
            </w:r>
          </w:p>
          <w:p w14:paraId="7B3C04E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894BD7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Appropriate provision for archiving</w:t>
            </w:r>
          </w:p>
          <w:p w14:paraId="0D34D32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E9521A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Data stored in secure site</w:t>
            </w:r>
          </w:p>
          <w:p w14:paraId="7A3832F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59083C3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Poorly defined processes of data recording and storage.</w:t>
            </w:r>
          </w:p>
          <w:p w14:paraId="2BFC02F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7E09D16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Archiving considered but no provision made.</w:t>
            </w:r>
          </w:p>
          <w:p w14:paraId="59B283C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07647C7" w14:textId="3C9BBEBA" w:rsidR="00E60349" w:rsidRPr="004C0AFB" w:rsidRDefault="00361E01" w:rsidP="00F72312">
            <w:pPr>
              <w:rPr>
                <w:rFonts w:cs="Aptos"/>
                <w:sz w:val="20"/>
                <w:szCs w:val="20"/>
              </w:rPr>
            </w:pPr>
            <w:r>
              <w:rPr>
                <w:rFonts w:cs="Aptos"/>
                <w:sz w:val="20"/>
                <w:szCs w:val="20"/>
              </w:rPr>
              <w:t>Participant</w:t>
            </w:r>
            <w:r w:rsidR="00E60349" w:rsidRPr="004C0AFB">
              <w:rPr>
                <w:rFonts w:cs="Aptos"/>
                <w:sz w:val="20"/>
                <w:szCs w:val="20"/>
              </w:rPr>
              <w:t xml:space="preserve"> Identifiable Data (PID)  going off-site</w:t>
            </w:r>
          </w:p>
          <w:p w14:paraId="44AC790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7AB01C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617F456" w14:textId="77777777" w:rsidR="00E60349" w:rsidRPr="004C0AFB" w:rsidRDefault="00E60349" w:rsidP="00D64051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600547AE" w14:textId="629A6569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PID to be sent to sites outside </w:t>
            </w:r>
            <w:r w:rsidR="00A2008F">
              <w:rPr>
                <w:rFonts w:cs="Aptos"/>
                <w:sz w:val="20"/>
                <w:szCs w:val="20"/>
              </w:rPr>
              <w:t>EEA</w:t>
            </w:r>
            <w:r w:rsidR="00A2008F" w:rsidRPr="004C0AFB">
              <w:rPr>
                <w:rFonts w:cs="Aptos"/>
                <w:sz w:val="20"/>
                <w:szCs w:val="20"/>
              </w:rPr>
              <w:t xml:space="preserve"> </w:t>
            </w:r>
          </w:p>
          <w:p w14:paraId="459BC02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3270E6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Potential for fabrication, falsification, distortion/omission or corruption of research data.</w:t>
            </w:r>
          </w:p>
          <w:p w14:paraId="0C61544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CEAD1C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limits on data access.</w:t>
            </w:r>
          </w:p>
          <w:p w14:paraId="277DBF2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E1B3B4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Archiving not considered. </w:t>
            </w:r>
          </w:p>
          <w:p w14:paraId="15BCD16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7BA3D6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Data to be stored in open environment.</w:t>
            </w:r>
          </w:p>
          <w:p w14:paraId="0ED1675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2772C4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Study team not trained in IG</w:t>
            </w:r>
          </w:p>
        </w:tc>
        <w:tc>
          <w:tcPr>
            <w:tcW w:w="2168" w:type="dxa"/>
            <w:shd w:val="clear" w:color="auto" w:fill="FF0000"/>
          </w:tcPr>
          <w:p w14:paraId="00EB9E2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Previous breaches of data protection / confidentiality </w:t>
            </w:r>
          </w:p>
        </w:tc>
      </w:tr>
      <w:tr w:rsidR="00E60349" w:rsidRPr="004C0AFB" w14:paraId="161012C1" w14:textId="77777777" w:rsidTr="00163422">
        <w:trPr>
          <w:trHeight w:val="2181"/>
        </w:trPr>
        <w:tc>
          <w:tcPr>
            <w:tcW w:w="1526" w:type="dxa"/>
          </w:tcPr>
          <w:p w14:paraId="45677C3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Finance</w:t>
            </w:r>
          </w:p>
          <w:p w14:paraId="2E154ED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50"/>
          </w:tcPr>
          <w:p w14:paraId="027DF6B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56F240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No cost ramifications </w:t>
            </w:r>
          </w:p>
          <w:p w14:paraId="03C4D31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0E307F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Fully funded research. </w:t>
            </w:r>
          </w:p>
          <w:p w14:paraId="040FFCD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7463D3B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4BF01B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Partially funded research with directorate picking up the excess (with approval from directorate). </w:t>
            </w:r>
          </w:p>
          <w:p w14:paraId="3890AA3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FFFF00"/>
          </w:tcPr>
          <w:p w14:paraId="20DE8CD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4CF03C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Under-costed </w:t>
            </w:r>
          </w:p>
          <w:p w14:paraId="64D0CF0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9A3CC76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Partially funded – unclear who is picking up the remainder </w:t>
            </w:r>
          </w:p>
          <w:p w14:paraId="5BE7A12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01F6B8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306C0F2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3C8D219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Unfunded and/or unsupported by CLRN. </w:t>
            </w:r>
          </w:p>
          <w:p w14:paraId="0D4F0F2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D0413F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defined contract with or between research organisations.</w:t>
            </w:r>
          </w:p>
          <w:p w14:paraId="107EE6A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6F63CBD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Previously identified issues of poor costing or use of funds.</w:t>
            </w:r>
          </w:p>
          <w:p w14:paraId="6290E1C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B31AEB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Previous instances of PI signing off contract without </w:t>
            </w:r>
          </w:p>
          <w:p w14:paraId="6C0850C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R&amp;D</w:t>
            </w:r>
          </w:p>
        </w:tc>
      </w:tr>
      <w:tr w:rsidR="00E60349" w:rsidRPr="004C0AFB" w14:paraId="628273EF" w14:textId="77777777" w:rsidTr="00163422">
        <w:trPr>
          <w:trHeight w:val="90"/>
        </w:trPr>
        <w:tc>
          <w:tcPr>
            <w:tcW w:w="1526" w:type="dxa"/>
          </w:tcPr>
          <w:p w14:paraId="01AC209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Contracts</w:t>
            </w:r>
          </w:p>
        </w:tc>
        <w:tc>
          <w:tcPr>
            <w:tcW w:w="1984" w:type="dxa"/>
            <w:shd w:val="clear" w:color="auto" w:fill="00B050"/>
          </w:tcPr>
          <w:p w14:paraId="436B670C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Use of appropriate contract template as per IRAS recommendations with no changes to standard wording made</w:t>
            </w:r>
          </w:p>
        </w:tc>
        <w:tc>
          <w:tcPr>
            <w:tcW w:w="2268" w:type="dxa"/>
            <w:shd w:val="clear" w:color="auto" w:fill="92D050"/>
          </w:tcPr>
          <w:p w14:paraId="0A5D0C8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Appropriate contract template used but insignificant modifications made to standard wording</w:t>
            </w:r>
          </w:p>
        </w:tc>
        <w:tc>
          <w:tcPr>
            <w:tcW w:w="3261" w:type="dxa"/>
            <w:shd w:val="clear" w:color="auto" w:fill="FFFF00"/>
          </w:tcPr>
          <w:p w14:paraId="2EB7823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Appropriate contract template used with minor modifications made to standard wording</w:t>
            </w:r>
          </w:p>
          <w:p w14:paraId="510B87F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426CF975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Incorrect contract template used </w:t>
            </w:r>
          </w:p>
        </w:tc>
        <w:tc>
          <w:tcPr>
            <w:tcW w:w="3402" w:type="dxa"/>
            <w:shd w:val="clear" w:color="auto" w:fill="FFC000"/>
          </w:tcPr>
          <w:p w14:paraId="69AAE3B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Appropriate contract template used with significant  &amp; multiple modifications made to standard wording</w:t>
            </w:r>
          </w:p>
          <w:p w14:paraId="5BEE674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3FDD8E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1C77E1C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No defined contract with or between research organisations.</w:t>
            </w:r>
          </w:p>
          <w:p w14:paraId="3E1D556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1916954" w14:textId="041A1FBA" w:rsidR="00E60349" w:rsidRPr="004C0AFB" w:rsidRDefault="00E60349" w:rsidP="005E532B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Incorrect contract template used with significant changes made impacting the trusts safety, operational and financial </w:t>
            </w:r>
            <w:proofErr w:type="spellStart"/>
            <w:r w:rsidRPr="004C0AFB">
              <w:rPr>
                <w:rFonts w:cs="Aptos"/>
                <w:sz w:val="20"/>
                <w:szCs w:val="20"/>
              </w:rPr>
              <w:t>basis’</w:t>
            </w:r>
            <w:proofErr w:type="spellEnd"/>
          </w:p>
        </w:tc>
      </w:tr>
      <w:tr w:rsidR="00E60349" w:rsidRPr="004C0AFB" w14:paraId="7627CEED" w14:textId="77777777" w:rsidTr="00163422">
        <w:trPr>
          <w:trHeight w:val="90"/>
        </w:trPr>
        <w:tc>
          <w:tcPr>
            <w:tcW w:w="1526" w:type="dxa"/>
          </w:tcPr>
          <w:p w14:paraId="41A68F69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Reputational (risk of reputational impact, both positive or negative, either through </w:t>
            </w:r>
            <w:r w:rsidRPr="004C0AFB">
              <w:rPr>
                <w:rFonts w:cs="Aptos"/>
                <w:sz w:val="20"/>
                <w:szCs w:val="20"/>
              </w:rPr>
              <w:lastRenderedPageBreak/>
              <w:t>the taking part as a sponsor, site or PIC or through the completion of a study and its conclusions)</w:t>
            </w:r>
          </w:p>
        </w:tc>
        <w:tc>
          <w:tcPr>
            <w:tcW w:w="1984" w:type="dxa"/>
            <w:shd w:val="clear" w:color="auto" w:fill="00B050"/>
          </w:tcPr>
          <w:p w14:paraId="2DD8851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Positive impact on trust’s reputation as a result of running / conclusion of the trial/study</w:t>
            </w:r>
          </w:p>
          <w:p w14:paraId="667683F1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 </w:t>
            </w:r>
          </w:p>
          <w:p w14:paraId="6BB0A46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Significant positive impact on trust’s reputation as a result of running / conclusion of the trial/study </w:t>
            </w:r>
          </w:p>
          <w:p w14:paraId="72A07DF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120DC93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Positive media attention received </w:t>
            </w:r>
          </w:p>
        </w:tc>
        <w:tc>
          <w:tcPr>
            <w:tcW w:w="2268" w:type="dxa"/>
            <w:shd w:val="clear" w:color="auto" w:fill="92D050"/>
          </w:tcPr>
          <w:p w14:paraId="35EE3F3E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minor / insignificant negative impact upon the Trust’s reputation as a result of running / conclusion of the trial/study</w:t>
            </w:r>
          </w:p>
          <w:p w14:paraId="0FFD00B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781077F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 xml:space="preserve">Indifferent media attention received </w:t>
            </w:r>
          </w:p>
          <w:p w14:paraId="2AD72DA0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00"/>
          </w:tcPr>
          <w:p w14:paraId="1BFE265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Moderate negative impact upon the Trust’s reputation as a result of running / conclusion of the trial/study</w:t>
            </w:r>
          </w:p>
          <w:p w14:paraId="0012DCC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6EACCF6D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Mildly negative media attention received </w:t>
            </w:r>
          </w:p>
          <w:p w14:paraId="769E8294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C000"/>
          </w:tcPr>
          <w:p w14:paraId="3A046AAB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>Major negative impact upon the Trust’s reputation as a result of running / conclusion of the trial/study.  Some reputational damage</w:t>
            </w:r>
          </w:p>
          <w:p w14:paraId="567CE22F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0FFE0A88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Negative /pessimistic media attention received </w:t>
            </w:r>
          </w:p>
          <w:p w14:paraId="1FE6B4A3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0000"/>
          </w:tcPr>
          <w:p w14:paraId="70AC91A7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lastRenderedPageBreak/>
              <w:t xml:space="preserve">The negative impact upon the Trust’s reputation as a result of running / conclusion of the trial/study would be </w:t>
            </w:r>
            <w:r w:rsidRPr="004C0AFB">
              <w:rPr>
                <w:rFonts w:cs="Aptos"/>
                <w:sz w:val="20"/>
                <w:szCs w:val="20"/>
              </w:rPr>
              <w:lastRenderedPageBreak/>
              <w:t>catastrophic and high risk</w:t>
            </w:r>
          </w:p>
          <w:p w14:paraId="275C959A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  <w:p w14:paraId="25E3F80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  <w:r w:rsidRPr="004C0AFB">
              <w:rPr>
                <w:rFonts w:cs="Aptos"/>
                <w:sz w:val="20"/>
                <w:szCs w:val="20"/>
              </w:rPr>
              <w:t>Significant negative media attention received and reputational damage</w:t>
            </w:r>
          </w:p>
          <w:p w14:paraId="35AE2E02" w14:textId="77777777" w:rsidR="00E60349" w:rsidRPr="004C0AFB" w:rsidRDefault="00E60349" w:rsidP="00F72312">
            <w:pPr>
              <w:rPr>
                <w:rFonts w:cs="Aptos"/>
                <w:sz w:val="20"/>
                <w:szCs w:val="20"/>
              </w:rPr>
            </w:pPr>
          </w:p>
        </w:tc>
      </w:tr>
    </w:tbl>
    <w:p w14:paraId="086AF1D1" w14:textId="77777777" w:rsidR="00E60349" w:rsidRDefault="00E60349"/>
    <w:sectPr w:rsidR="00E60349" w:rsidSect="0071774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1C48" w14:textId="77777777" w:rsidR="00C50DCD" w:rsidRDefault="00C50DCD" w:rsidP="00C50DCD">
      <w:pPr>
        <w:spacing w:after="0" w:line="240" w:lineRule="auto"/>
      </w:pPr>
      <w:r>
        <w:separator/>
      </w:r>
    </w:p>
  </w:endnote>
  <w:endnote w:type="continuationSeparator" w:id="0">
    <w:p w14:paraId="3ECF7E3C" w14:textId="77777777" w:rsidR="00C50DCD" w:rsidRDefault="00C50DCD" w:rsidP="00C5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4BA5" w14:textId="7806B2ED" w:rsidR="00C50DCD" w:rsidRPr="00EB1EA2" w:rsidRDefault="00C50DCD" w:rsidP="00C50DCD">
    <w:pPr>
      <w:pStyle w:val="Footer"/>
      <w:rPr>
        <w:sz w:val="20"/>
        <w:szCs w:val="20"/>
      </w:rPr>
    </w:pPr>
    <w:r w:rsidRPr="00EB1EA2">
      <w:rPr>
        <w:sz w:val="20"/>
        <w:szCs w:val="20"/>
      </w:rPr>
      <w:t xml:space="preserve">FRM013: Risk Assessment Tool   Version </w:t>
    </w:r>
    <w:r w:rsidR="004E1D81">
      <w:rPr>
        <w:sz w:val="20"/>
        <w:szCs w:val="20"/>
      </w:rPr>
      <w:t>6</w:t>
    </w:r>
    <w:r w:rsidRPr="00EB1EA2">
      <w:rPr>
        <w:sz w:val="20"/>
        <w:szCs w:val="20"/>
      </w:rPr>
      <w:t xml:space="preserve"> Review Date: </w:t>
    </w:r>
    <w:r w:rsidR="004E1D81">
      <w:rPr>
        <w:sz w:val="20"/>
        <w:szCs w:val="20"/>
      </w:rPr>
      <w:t>September</w:t>
    </w:r>
    <w:r>
      <w:rPr>
        <w:sz w:val="20"/>
        <w:szCs w:val="20"/>
      </w:rPr>
      <w:t xml:space="preserve"> 2028 </w:t>
    </w:r>
    <w:r>
      <w:rPr>
        <w:sz w:val="20"/>
        <w:szCs w:val="20"/>
      </w:rPr>
      <w:tab/>
      <w:t xml:space="preserve">         #</w:t>
    </w:r>
    <w:r w:rsidRPr="00EB1EA2">
      <w:rPr>
        <w:sz w:val="20"/>
        <w:szCs w:val="20"/>
      </w:rPr>
      <w:t>#PROJECT_ID##    ## &amp; IRAS No##</w:t>
    </w:r>
    <w:r w:rsidRPr="00EB1EA2">
      <w:rPr>
        <w:sz w:val="20"/>
        <w:szCs w:val="20"/>
      </w:rPr>
      <w:tab/>
      <w:t xml:space="preserve">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B1EA2">
      <w:rPr>
        <w:sz w:val="20"/>
        <w:szCs w:val="20"/>
      </w:rPr>
      <w:t xml:space="preserve">Page </w:t>
    </w:r>
    <w:r w:rsidRPr="00EB1EA2">
      <w:rPr>
        <w:sz w:val="20"/>
        <w:szCs w:val="20"/>
      </w:rPr>
      <w:fldChar w:fldCharType="begin"/>
    </w:r>
    <w:r w:rsidRPr="00EB1EA2">
      <w:rPr>
        <w:sz w:val="20"/>
        <w:szCs w:val="20"/>
      </w:rPr>
      <w:instrText xml:space="preserve"> PAGE </w:instrText>
    </w:r>
    <w:r w:rsidRPr="00EB1EA2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EB1EA2">
      <w:rPr>
        <w:sz w:val="20"/>
        <w:szCs w:val="20"/>
      </w:rPr>
      <w:fldChar w:fldCharType="end"/>
    </w:r>
    <w:r w:rsidRPr="00EB1EA2">
      <w:rPr>
        <w:sz w:val="20"/>
        <w:szCs w:val="20"/>
      </w:rPr>
      <w:t xml:space="preserve"> of </w:t>
    </w:r>
    <w:r w:rsidRPr="00EB1EA2">
      <w:rPr>
        <w:sz w:val="20"/>
        <w:szCs w:val="20"/>
      </w:rPr>
      <w:fldChar w:fldCharType="begin"/>
    </w:r>
    <w:r w:rsidRPr="00EB1EA2">
      <w:rPr>
        <w:sz w:val="20"/>
        <w:szCs w:val="20"/>
      </w:rPr>
      <w:instrText xml:space="preserve"> NUMPAGES  </w:instrText>
    </w:r>
    <w:r w:rsidRPr="00EB1EA2">
      <w:rPr>
        <w:sz w:val="20"/>
        <w:szCs w:val="20"/>
      </w:rPr>
      <w:fldChar w:fldCharType="separate"/>
    </w:r>
    <w:r>
      <w:rPr>
        <w:sz w:val="20"/>
        <w:szCs w:val="20"/>
      </w:rPr>
      <w:t>6</w:t>
    </w:r>
    <w:r w:rsidRPr="00EB1EA2">
      <w:rPr>
        <w:sz w:val="20"/>
        <w:szCs w:val="20"/>
      </w:rPr>
      <w:fldChar w:fldCharType="end"/>
    </w:r>
  </w:p>
  <w:p w14:paraId="7D7F8AEA" w14:textId="77777777" w:rsidR="00C50DCD" w:rsidRDefault="00C50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0907" w14:textId="77777777" w:rsidR="00C50DCD" w:rsidRDefault="00C50DCD" w:rsidP="00C50DCD">
      <w:pPr>
        <w:spacing w:after="0" w:line="240" w:lineRule="auto"/>
      </w:pPr>
      <w:r>
        <w:separator/>
      </w:r>
    </w:p>
  </w:footnote>
  <w:footnote w:type="continuationSeparator" w:id="0">
    <w:p w14:paraId="5D450334" w14:textId="77777777" w:rsidR="00C50DCD" w:rsidRDefault="00C50DCD" w:rsidP="00C5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FA3" w14:textId="77777777" w:rsidR="00C50DCD" w:rsidRPr="00C50DCD" w:rsidRDefault="00C50DCD" w:rsidP="00C50DCD">
    <w:pPr>
      <w:rPr>
        <w:rFonts w:cs="Calibri"/>
        <w:sz w:val="20"/>
        <w:szCs w:val="20"/>
      </w:rPr>
    </w:pPr>
    <w:r w:rsidRPr="00C50DCD">
      <w:rPr>
        <w:rFonts w:cs="Calibri"/>
        <w:sz w:val="20"/>
        <w:szCs w:val="20"/>
      </w:rPr>
      <w:t>STUDY:  ##SHORT_TITLE##</w:t>
    </w:r>
  </w:p>
  <w:p w14:paraId="20D2302A" w14:textId="77777777" w:rsidR="00C50DCD" w:rsidRPr="00C50DCD" w:rsidRDefault="00C50DCD" w:rsidP="00C50DCD">
    <w:pPr>
      <w:rPr>
        <w:rFonts w:cs="Calibri"/>
        <w:sz w:val="20"/>
        <w:szCs w:val="20"/>
      </w:rPr>
    </w:pPr>
    <w:r w:rsidRPr="00C50DCD">
      <w:rPr>
        <w:rFonts w:cs="Calibri"/>
        <w:sz w:val="20"/>
        <w:szCs w:val="20"/>
      </w:rPr>
      <w:t>CI &amp; PI: ##CHIEF_INVESTIGATOR## &amp; ##PRINCIPAL_INVESTIGATOR##</w:t>
    </w:r>
  </w:p>
  <w:p w14:paraId="18461BAD" w14:textId="324EDD63" w:rsidR="00C50DCD" w:rsidRPr="00C50DCD" w:rsidRDefault="00C50DCD" w:rsidP="00C50DCD">
    <w:pPr>
      <w:jc w:val="center"/>
      <w:rPr>
        <w:rFonts w:cs="Calibri"/>
        <w:sz w:val="20"/>
        <w:szCs w:val="20"/>
      </w:rPr>
    </w:pPr>
    <w:r w:rsidRPr="00C50DCD">
      <w:rPr>
        <w:rFonts w:cs="Calibri"/>
        <w:sz w:val="20"/>
        <w:szCs w:val="20"/>
      </w:rPr>
      <w:t>Royal Papworth Hospital NHS Foundation Trust, Department of Research and Development, Risk Assessment Tool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43"/>
    <w:rsid w:val="00000006"/>
    <w:rsid w:val="000225CF"/>
    <w:rsid w:val="00033831"/>
    <w:rsid w:val="0004431A"/>
    <w:rsid w:val="000711FA"/>
    <w:rsid w:val="00076480"/>
    <w:rsid w:val="000A35B3"/>
    <w:rsid w:val="000B5829"/>
    <w:rsid w:val="000C5B2A"/>
    <w:rsid w:val="000C71FA"/>
    <w:rsid w:val="000D0776"/>
    <w:rsid w:val="001239BA"/>
    <w:rsid w:val="00131812"/>
    <w:rsid w:val="00146C52"/>
    <w:rsid w:val="00152AC5"/>
    <w:rsid w:val="00163422"/>
    <w:rsid w:val="00176DD7"/>
    <w:rsid w:val="00197A28"/>
    <w:rsid w:val="001A0F7B"/>
    <w:rsid w:val="001A5945"/>
    <w:rsid w:val="001C6AA5"/>
    <w:rsid w:val="001D2B03"/>
    <w:rsid w:val="001D4CA0"/>
    <w:rsid w:val="00201A6E"/>
    <w:rsid w:val="00214C05"/>
    <w:rsid w:val="00214CA1"/>
    <w:rsid w:val="00231110"/>
    <w:rsid w:val="002670DB"/>
    <w:rsid w:val="002A5717"/>
    <w:rsid w:val="002C7BEF"/>
    <w:rsid w:val="002D1505"/>
    <w:rsid w:val="00361E01"/>
    <w:rsid w:val="003851AB"/>
    <w:rsid w:val="00395442"/>
    <w:rsid w:val="00397E83"/>
    <w:rsid w:val="003A5818"/>
    <w:rsid w:val="003B541E"/>
    <w:rsid w:val="003C1545"/>
    <w:rsid w:val="003E6381"/>
    <w:rsid w:val="00407D8E"/>
    <w:rsid w:val="00473011"/>
    <w:rsid w:val="00475B3E"/>
    <w:rsid w:val="00486AD8"/>
    <w:rsid w:val="004B20FB"/>
    <w:rsid w:val="004E1D81"/>
    <w:rsid w:val="004E4AC9"/>
    <w:rsid w:val="00537A00"/>
    <w:rsid w:val="0059710A"/>
    <w:rsid w:val="005A6321"/>
    <w:rsid w:val="005B1091"/>
    <w:rsid w:val="005C0AC3"/>
    <w:rsid w:val="005E532B"/>
    <w:rsid w:val="00611BE8"/>
    <w:rsid w:val="0063272B"/>
    <w:rsid w:val="00642A67"/>
    <w:rsid w:val="006519AE"/>
    <w:rsid w:val="00673255"/>
    <w:rsid w:val="00675FA9"/>
    <w:rsid w:val="00680CD2"/>
    <w:rsid w:val="00686EEB"/>
    <w:rsid w:val="006914F5"/>
    <w:rsid w:val="00704CB1"/>
    <w:rsid w:val="0070778D"/>
    <w:rsid w:val="00717743"/>
    <w:rsid w:val="00747E96"/>
    <w:rsid w:val="00762827"/>
    <w:rsid w:val="007639C7"/>
    <w:rsid w:val="00782D54"/>
    <w:rsid w:val="0079414C"/>
    <w:rsid w:val="007E0C21"/>
    <w:rsid w:val="007F45F7"/>
    <w:rsid w:val="00872994"/>
    <w:rsid w:val="00897254"/>
    <w:rsid w:val="008B26D8"/>
    <w:rsid w:val="008D43BD"/>
    <w:rsid w:val="008D6BF0"/>
    <w:rsid w:val="008E2340"/>
    <w:rsid w:val="009346A0"/>
    <w:rsid w:val="00954166"/>
    <w:rsid w:val="00956106"/>
    <w:rsid w:val="009736BE"/>
    <w:rsid w:val="009A46D9"/>
    <w:rsid w:val="00A15621"/>
    <w:rsid w:val="00A2008F"/>
    <w:rsid w:val="00A74246"/>
    <w:rsid w:val="00AA4F65"/>
    <w:rsid w:val="00AC4246"/>
    <w:rsid w:val="00AE291A"/>
    <w:rsid w:val="00B4189C"/>
    <w:rsid w:val="00B510DC"/>
    <w:rsid w:val="00BB7BA3"/>
    <w:rsid w:val="00C50DCD"/>
    <w:rsid w:val="00D17B33"/>
    <w:rsid w:val="00D45AA9"/>
    <w:rsid w:val="00D62ED6"/>
    <w:rsid w:val="00D64051"/>
    <w:rsid w:val="00DB6A9E"/>
    <w:rsid w:val="00DF15CF"/>
    <w:rsid w:val="00E06C4C"/>
    <w:rsid w:val="00E14461"/>
    <w:rsid w:val="00E2194F"/>
    <w:rsid w:val="00E33AAF"/>
    <w:rsid w:val="00E35D91"/>
    <w:rsid w:val="00E4760E"/>
    <w:rsid w:val="00E5594D"/>
    <w:rsid w:val="00E60349"/>
    <w:rsid w:val="00E61304"/>
    <w:rsid w:val="00E77469"/>
    <w:rsid w:val="00EA2AEE"/>
    <w:rsid w:val="00F2508C"/>
    <w:rsid w:val="00F27E6D"/>
    <w:rsid w:val="00F31F8E"/>
    <w:rsid w:val="00F573EC"/>
    <w:rsid w:val="00F65A04"/>
    <w:rsid w:val="00FB4C55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875F"/>
  <w15:chartTrackingRefBased/>
  <w15:docId w15:val="{F2D6E803-2A24-4171-B350-477EC94B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7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1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DCD"/>
  </w:style>
  <w:style w:type="paragraph" w:styleId="Footer">
    <w:name w:val="footer"/>
    <w:basedOn w:val="Normal"/>
    <w:link w:val="FooterChar"/>
    <w:uiPriority w:val="99"/>
    <w:unhideWhenUsed/>
    <w:rsid w:val="00C5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DCD"/>
  </w:style>
  <w:style w:type="character" w:styleId="CommentReference">
    <w:name w:val="annotation reference"/>
    <w:basedOn w:val="DefaultParagraphFont"/>
    <w:uiPriority w:val="99"/>
    <w:semiHidden/>
    <w:unhideWhenUsed/>
    <w:rsid w:val="008D4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3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Victoria (ROYAL PAPWORTH HOSPITAL NHS FOUNDATION TRUST)</dc:creator>
  <cp:keywords/>
  <dc:description/>
  <cp:lastModifiedBy>HURREN, Leanne (ROYAL PAPWORTH HOSPITAL NHS FOUNDATION TRUST)</cp:lastModifiedBy>
  <cp:revision>5</cp:revision>
  <dcterms:created xsi:type="dcterms:W3CDTF">2025-09-19T09:47:00Z</dcterms:created>
  <dcterms:modified xsi:type="dcterms:W3CDTF">2025-09-19T09:56:00Z</dcterms:modified>
</cp:coreProperties>
</file>