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BFF322" w14:textId="78FC01CE" w:rsidR="008B4DA8" w:rsidRDefault="00BC3498" w:rsidP="00855965">
      <w:pPr>
        <w:pStyle w:val="Title"/>
      </w:pPr>
      <w:r w:rsidRPr="008B4DA8">
        <w:t>Document Title:</w:t>
      </w:r>
      <w:r w:rsidR="00C726B1">
        <w:t xml:space="preserve"> </w:t>
      </w:r>
      <w:r w:rsidR="00C71353" w:rsidRPr="008B4DA8">
        <w:t xml:space="preserve">Trust Confirmation of </w:t>
      </w:r>
      <w:r w:rsidR="006F285C">
        <w:t>Capacity and Capability</w:t>
      </w:r>
      <w:r w:rsidR="00515A71">
        <w:t xml:space="preserve"> </w:t>
      </w:r>
      <w:r w:rsidR="00BA3D3E">
        <w:t xml:space="preserve">and Sponsor Green Light </w:t>
      </w:r>
      <w:r w:rsidR="00B77238">
        <w:t>N</w:t>
      </w:r>
      <w:r w:rsidR="00BA3D3E">
        <w:t xml:space="preserve">otification </w:t>
      </w:r>
      <w:r w:rsidR="00515A71">
        <w:t>to Conduct Research Studies</w:t>
      </w:r>
    </w:p>
    <w:p w14:paraId="19DF4EB3" w14:textId="77777777" w:rsidR="00D9788D" w:rsidRDefault="00BC3498" w:rsidP="003B09D0">
      <w:pPr>
        <w:pStyle w:val="Title"/>
      </w:pPr>
      <w:r w:rsidRPr="008B4DA8">
        <w:t xml:space="preserve">Document Number: </w:t>
      </w:r>
      <w:r w:rsidR="00C71353" w:rsidRPr="008B4DA8">
        <w:t xml:space="preserve">R&amp;D </w:t>
      </w:r>
      <w:r w:rsidR="00D9788D" w:rsidRPr="008B4DA8">
        <w:t>SOP</w:t>
      </w:r>
      <w:r w:rsidR="0008275A" w:rsidRPr="008B4DA8">
        <w:t>034</w:t>
      </w:r>
    </w:p>
    <w:p w14:paraId="26DAD982" w14:textId="77777777" w:rsidR="008B4DA8" w:rsidRPr="008B4DA8" w:rsidRDefault="008B4DA8" w:rsidP="008B4DA8">
      <w:pPr>
        <w:jc w:val="left"/>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298"/>
        <w:gridCol w:w="5698"/>
      </w:tblGrid>
      <w:tr w:rsidR="00BC3498" w14:paraId="47389441" w14:textId="77777777" w:rsidTr="00B9319E">
        <w:trPr>
          <w:trHeight w:val="567"/>
        </w:trPr>
        <w:tc>
          <w:tcPr>
            <w:tcW w:w="3369" w:type="dxa"/>
            <w:vAlign w:val="center"/>
          </w:tcPr>
          <w:p w14:paraId="34D717B6" w14:textId="77777777" w:rsidR="00BB0DB0" w:rsidRDefault="00BB0DB0" w:rsidP="008B4DA8">
            <w:pPr>
              <w:pStyle w:val="NormalBold"/>
              <w:jc w:val="left"/>
            </w:pPr>
            <w:r>
              <w:t xml:space="preserve">Staff involved in development: </w:t>
            </w:r>
          </w:p>
          <w:p w14:paraId="3AB55F88" w14:textId="77777777" w:rsidR="00BC3498" w:rsidRDefault="00BB0DB0" w:rsidP="008B4DA8">
            <w:pPr>
              <w:pStyle w:val="NormalItalic"/>
              <w:jc w:val="left"/>
            </w:pPr>
            <w:r>
              <w:t>Job titles only</w:t>
            </w:r>
          </w:p>
        </w:tc>
        <w:tc>
          <w:tcPr>
            <w:tcW w:w="5873" w:type="dxa"/>
          </w:tcPr>
          <w:p w14:paraId="5B1ECA02" w14:textId="77777777" w:rsidR="00BC3498" w:rsidRDefault="001577E7" w:rsidP="00F4102A">
            <w:pPr>
              <w:jc w:val="left"/>
            </w:pPr>
            <w:r w:rsidRPr="006B56F7">
              <w:t>Senior R&amp;D</w:t>
            </w:r>
            <w:r w:rsidR="00BC3498">
              <w:t xml:space="preserve"> Manager, R&amp;D </w:t>
            </w:r>
            <w:r w:rsidR="00F4102A">
              <w:t xml:space="preserve">Operational </w:t>
            </w:r>
            <w:r w:rsidR="00BC3498">
              <w:t xml:space="preserve">Manager, </w:t>
            </w:r>
            <w:r w:rsidRPr="006B56F7">
              <w:t>Clinical Project Managers</w:t>
            </w:r>
          </w:p>
        </w:tc>
      </w:tr>
      <w:tr w:rsidR="00BC3498" w14:paraId="42FD0E10" w14:textId="77777777" w:rsidTr="00B9319E">
        <w:trPr>
          <w:trHeight w:val="567"/>
        </w:trPr>
        <w:tc>
          <w:tcPr>
            <w:tcW w:w="3369" w:type="dxa"/>
            <w:vAlign w:val="center"/>
          </w:tcPr>
          <w:p w14:paraId="609C602C" w14:textId="77777777" w:rsidR="00BC3498" w:rsidRDefault="00BB0DB0" w:rsidP="008B4DA8">
            <w:pPr>
              <w:pStyle w:val="NormalBold"/>
              <w:jc w:val="left"/>
            </w:pPr>
            <w:r>
              <w:t>Document author/owner:</w:t>
            </w:r>
          </w:p>
        </w:tc>
        <w:tc>
          <w:tcPr>
            <w:tcW w:w="5873" w:type="dxa"/>
          </w:tcPr>
          <w:p w14:paraId="6A225AAA" w14:textId="77777777" w:rsidR="00BC3498" w:rsidRDefault="00F4102A">
            <w:pPr>
              <w:jc w:val="left"/>
            </w:pPr>
            <w:r>
              <w:t xml:space="preserve">Senior </w:t>
            </w:r>
            <w:r w:rsidR="00BC3498">
              <w:t>R&amp;D Manager</w:t>
            </w:r>
          </w:p>
        </w:tc>
      </w:tr>
      <w:tr w:rsidR="00BC3498" w14:paraId="0F484681" w14:textId="77777777" w:rsidTr="00B9319E">
        <w:trPr>
          <w:trHeight w:val="567"/>
        </w:trPr>
        <w:tc>
          <w:tcPr>
            <w:tcW w:w="3369" w:type="dxa"/>
            <w:vAlign w:val="center"/>
          </w:tcPr>
          <w:p w14:paraId="011161A5" w14:textId="77777777" w:rsidR="00BC3498" w:rsidRDefault="00BB0DB0" w:rsidP="008B4DA8">
            <w:pPr>
              <w:pStyle w:val="NormalBold"/>
              <w:jc w:val="left"/>
            </w:pPr>
            <w:r>
              <w:t>Directorate:</w:t>
            </w:r>
          </w:p>
        </w:tc>
        <w:tc>
          <w:tcPr>
            <w:tcW w:w="5873" w:type="dxa"/>
          </w:tcPr>
          <w:p w14:paraId="12DBA4A7" w14:textId="77777777" w:rsidR="00BC3498" w:rsidRDefault="00BC3498" w:rsidP="008B4DA8">
            <w:pPr>
              <w:jc w:val="left"/>
            </w:pPr>
            <w:r>
              <w:t>Research and Development</w:t>
            </w:r>
          </w:p>
        </w:tc>
      </w:tr>
      <w:tr w:rsidR="00BC3498" w14:paraId="12F333E6" w14:textId="77777777" w:rsidTr="00B9319E">
        <w:trPr>
          <w:trHeight w:val="567"/>
        </w:trPr>
        <w:tc>
          <w:tcPr>
            <w:tcW w:w="3369" w:type="dxa"/>
            <w:vAlign w:val="center"/>
          </w:tcPr>
          <w:p w14:paraId="62C58BCE" w14:textId="77777777" w:rsidR="00BC3498" w:rsidRDefault="00BB0DB0" w:rsidP="008B4DA8">
            <w:pPr>
              <w:pStyle w:val="NormalBold"/>
              <w:jc w:val="left"/>
            </w:pPr>
            <w:r>
              <w:t>Department:</w:t>
            </w:r>
          </w:p>
        </w:tc>
        <w:tc>
          <w:tcPr>
            <w:tcW w:w="5873" w:type="dxa"/>
          </w:tcPr>
          <w:p w14:paraId="4F91443A" w14:textId="77777777" w:rsidR="00BC3498" w:rsidRDefault="00BC3498" w:rsidP="008B4DA8">
            <w:pPr>
              <w:jc w:val="left"/>
            </w:pPr>
            <w:r>
              <w:t>Research and Development</w:t>
            </w:r>
          </w:p>
        </w:tc>
      </w:tr>
      <w:tr w:rsidR="00BC3498" w14:paraId="1F4C7059" w14:textId="77777777" w:rsidTr="00B9319E">
        <w:trPr>
          <w:trHeight w:val="567"/>
        </w:trPr>
        <w:tc>
          <w:tcPr>
            <w:tcW w:w="3369" w:type="dxa"/>
            <w:vAlign w:val="center"/>
          </w:tcPr>
          <w:p w14:paraId="171AB555" w14:textId="77777777" w:rsidR="00BC3498" w:rsidRDefault="00BB0DB0" w:rsidP="008B4DA8">
            <w:pPr>
              <w:pStyle w:val="NormalBold"/>
              <w:jc w:val="left"/>
            </w:pPr>
            <w:r>
              <w:t>For use by:</w:t>
            </w:r>
          </w:p>
        </w:tc>
        <w:tc>
          <w:tcPr>
            <w:tcW w:w="5873" w:type="dxa"/>
          </w:tcPr>
          <w:p w14:paraId="76AB28E2" w14:textId="77777777" w:rsidR="00BC3498" w:rsidRDefault="00BC3498" w:rsidP="008B4DA8">
            <w:pPr>
              <w:jc w:val="left"/>
            </w:pPr>
            <w:r>
              <w:t>NHS Staff Trust-Wide</w:t>
            </w:r>
          </w:p>
        </w:tc>
      </w:tr>
      <w:tr w:rsidR="00BC3498" w14:paraId="451A902F" w14:textId="77777777" w:rsidTr="00AE450A">
        <w:trPr>
          <w:trHeight w:val="567"/>
        </w:trPr>
        <w:tc>
          <w:tcPr>
            <w:tcW w:w="3369" w:type="dxa"/>
            <w:vAlign w:val="center"/>
          </w:tcPr>
          <w:p w14:paraId="527EBEC1" w14:textId="77777777" w:rsidR="00BC3498" w:rsidRDefault="00BB0DB0" w:rsidP="008B4DA8">
            <w:pPr>
              <w:pStyle w:val="NormalBold"/>
              <w:jc w:val="left"/>
            </w:pPr>
            <w:r>
              <w:t>Review due:</w:t>
            </w:r>
          </w:p>
        </w:tc>
        <w:tc>
          <w:tcPr>
            <w:tcW w:w="5873" w:type="dxa"/>
            <w:vAlign w:val="center"/>
          </w:tcPr>
          <w:p w14:paraId="6368C355" w14:textId="775676C7" w:rsidR="00BC3498" w:rsidRPr="0011265D" w:rsidRDefault="0011265D" w:rsidP="008B4DA8">
            <w:pPr>
              <w:jc w:val="left"/>
            </w:pPr>
            <w:r w:rsidRPr="0011265D">
              <w:t>November</w:t>
            </w:r>
            <w:r w:rsidR="004A17D5" w:rsidRPr="0011265D">
              <w:t xml:space="preserve"> 2027</w:t>
            </w:r>
          </w:p>
        </w:tc>
      </w:tr>
      <w:tr w:rsidR="00BB0DB0" w14:paraId="51313D77" w14:textId="77777777" w:rsidTr="00AE450A">
        <w:trPr>
          <w:trHeight w:val="1349"/>
        </w:trPr>
        <w:tc>
          <w:tcPr>
            <w:tcW w:w="9242" w:type="dxa"/>
            <w:gridSpan w:val="2"/>
            <w:vAlign w:val="center"/>
          </w:tcPr>
          <w:p w14:paraId="271A4207" w14:textId="77777777" w:rsidR="00BB0DB0" w:rsidRDefault="00BB0DB0" w:rsidP="002229D5">
            <w:pPr>
              <w:pStyle w:val="CenterdEmph"/>
            </w:pPr>
            <w:r>
              <w:t>THIS IS A CONTROLLED DOCUMENT</w:t>
            </w:r>
          </w:p>
          <w:p w14:paraId="3563D00C" w14:textId="77777777" w:rsidR="00BB0DB0" w:rsidRDefault="00BB0DB0" w:rsidP="008B4DA8">
            <w:pPr>
              <w:pStyle w:val="NormalBold"/>
              <w:jc w:val="left"/>
            </w:pPr>
            <w:r>
              <w:t>Whilst this document may be printed, the electronic version maintained on the Trust’s Intranet is the controlled copy. Any printed copies of this document are not controlled. ©</w:t>
            </w:r>
            <w:r w:rsidR="003F76BE">
              <w:t xml:space="preserve">Royal </w:t>
            </w:r>
            <w:r>
              <w:t>Papworth Hospital NHS Foundation Trust. Not to be reproduced without written permission.</w:t>
            </w:r>
          </w:p>
        </w:tc>
      </w:tr>
    </w:tbl>
    <w:p w14:paraId="690FE7A7" w14:textId="77777777" w:rsidR="000D7F80" w:rsidRDefault="000D7F80" w:rsidP="008B4DA8">
      <w:pPr>
        <w:pStyle w:val="NormalBold"/>
        <w:jc w:val="left"/>
      </w:pPr>
    </w:p>
    <w:p w14:paraId="2236E150" w14:textId="77777777" w:rsidR="00B50210" w:rsidRDefault="00B50210" w:rsidP="008B4DA8">
      <w:pPr>
        <w:jc w:val="left"/>
      </w:pPr>
      <w:r w:rsidRPr="00B50210">
        <w:rPr>
          <w:sz w:val="28"/>
          <w:szCs w:val="28"/>
        </w:rPr>
        <w:t>Summary</w:t>
      </w:r>
      <w:r w:rsidR="00F4102A">
        <w:rPr>
          <w:sz w:val="28"/>
          <w:szCs w:val="28"/>
        </w:rPr>
        <w:t xml:space="preserve"> Amendments</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18"/>
        <w:gridCol w:w="7078"/>
      </w:tblGrid>
      <w:tr w:rsidR="00B50210" w14:paraId="6421F024" w14:textId="77777777" w:rsidTr="00B50210">
        <w:tc>
          <w:tcPr>
            <w:tcW w:w="1951" w:type="dxa"/>
          </w:tcPr>
          <w:p w14:paraId="2E6E8644" w14:textId="77777777" w:rsidR="00B50210" w:rsidRDefault="00F4102A" w:rsidP="008B4DA8">
            <w:pPr>
              <w:pStyle w:val="NormalBold"/>
              <w:jc w:val="left"/>
            </w:pPr>
            <w:r>
              <w:t>Version Number:</w:t>
            </w:r>
          </w:p>
        </w:tc>
        <w:tc>
          <w:tcPr>
            <w:tcW w:w="7291" w:type="dxa"/>
          </w:tcPr>
          <w:p w14:paraId="6121AE20" w14:textId="77777777" w:rsidR="00B50210" w:rsidRDefault="00B50210" w:rsidP="008B4DA8">
            <w:pPr>
              <w:pStyle w:val="NormalBold"/>
              <w:jc w:val="left"/>
            </w:pPr>
            <w:r>
              <w:t>Modification:</w:t>
            </w:r>
          </w:p>
        </w:tc>
      </w:tr>
      <w:tr w:rsidR="00B50210" w14:paraId="43A6F4E3" w14:textId="77777777" w:rsidTr="00B50210">
        <w:tc>
          <w:tcPr>
            <w:tcW w:w="1951" w:type="dxa"/>
          </w:tcPr>
          <w:p w14:paraId="05069236" w14:textId="77777777" w:rsidR="00B50210" w:rsidRPr="00A954E0" w:rsidRDefault="00DB203E" w:rsidP="008B4DA8">
            <w:pPr>
              <w:jc w:val="left"/>
            </w:pPr>
            <w:r w:rsidRPr="00A954E0">
              <w:t xml:space="preserve">1.d, 4, 4.2, 4.3, 4.3.2, 4.3.3, 4.3.4, 4.3.5, 4.3.6, 4.3.7, 4.4.4, 6 </w:t>
            </w:r>
          </w:p>
        </w:tc>
        <w:tc>
          <w:tcPr>
            <w:tcW w:w="7291" w:type="dxa"/>
          </w:tcPr>
          <w:p w14:paraId="6823E221" w14:textId="77777777" w:rsidR="00B50210" w:rsidRPr="00A954E0" w:rsidRDefault="00361AF9" w:rsidP="00C25ECD">
            <w:pPr>
              <w:jc w:val="left"/>
            </w:pPr>
            <w:r w:rsidRPr="00A954E0">
              <w:t>Update</w:t>
            </w:r>
            <w:r w:rsidR="00C25ECD" w:rsidRPr="00A954E0">
              <w:t>s</w:t>
            </w:r>
            <w:r w:rsidRPr="00A954E0">
              <w:t xml:space="preserve"> and f</w:t>
            </w:r>
            <w:r w:rsidR="003A10AC" w:rsidRPr="00A954E0">
              <w:t>urther clarification</w:t>
            </w:r>
            <w:r w:rsidR="00C25ECD" w:rsidRPr="00A954E0">
              <w:t>s</w:t>
            </w:r>
            <w:r w:rsidR="003A10AC" w:rsidRPr="00A954E0">
              <w:t xml:space="preserve"> of the process for </w:t>
            </w:r>
            <w:r w:rsidRPr="00A954E0">
              <w:t xml:space="preserve">gaining </w:t>
            </w:r>
            <w:r w:rsidR="003A10AC" w:rsidRPr="00A954E0">
              <w:t>Trust Confirmation</w:t>
            </w:r>
          </w:p>
        </w:tc>
      </w:tr>
      <w:tr w:rsidR="00B50210" w14:paraId="00A451A7" w14:textId="77777777" w:rsidTr="00B50210">
        <w:tc>
          <w:tcPr>
            <w:tcW w:w="1951" w:type="dxa"/>
          </w:tcPr>
          <w:p w14:paraId="770D8DB1" w14:textId="77777777" w:rsidR="00B50210" w:rsidRPr="00A954E0" w:rsidRDefault="00DB203E" w:rsidP="008B4DA8">
            <w:pPr>
              <w:jc w:val="left"/>
            </w:pPr>
            <w:r w:rsidRPr="00A954E0">
              <w:t>Appendix 1</w:t>
            </w:r>
          </w:p>
        </w:tc>
        <w:tc>
          <w:tcPr>
            <w:tcW w:w="7291" w:type="dxa"/>
          </w:tcPr>
          <w:p w14:paraId="5E01A859" w14:textId="77777777" w:rsidR="00B50210" w:rsidRPr="00A954E0" w:rsidRDefault="00DB203E" w:rsidP="008B4DA8">
            <w:pPr>
              <w:jc w:val="left"/>
            </w:pPr>
            <w:r w:rsidRPr="00A954E0">
              <w:t>Removed and replaced with reference to GD018</w:t>
            </w:r>
          </w:p>
        </w:tc>
      </w:tr>
      <w:tr w:rsidR="00B50210" w14:paraId="62E344DD" w14:textId="77777777" w:rsidTr="00B50210">
        <w:tc>
          <w:tcPr>
            <w:tcW w:w="1951" w:type="dxa"/>
          </w:tcPr>
          <w:p w14:paraId="3ADD15B0" w14:textId="77777777" w:rsidR="00B50210" w:rsidRDefault="00F4102A" w:rsidP="008B4DA8">
            <w:pPr>
              <w:jc w:val="left"/>
            </w:pPr>
            <w:r>
              <w:t>Version 10.0</w:t>
            </w:r>
          </w:p>
        </w:tc>
        <w:tc>
          <w:tcPr>
            <w:tcW w:w="7291" w:type="dxa"/>
          </w:tcPr>
          <w:p w14:paraId="4E95C63F" w14:textId="77777777" w:rsidR="00B50210" w:rsidRDefault="00F4102A" w:rsidP="008B4DA8">
            <w:pPr>
              <w:jc w:val="left"/>
            </w:pPr>
            <w:r>
              <w:t>SOP updated throughout</w:t>
            </w:r>
          </w:p>
        </w:tc>
      </w:tr>
      <w:tr w:rsidR="004A17D5" w14:paraId="1768FE0B" w14:textId="77777777" w:rsidTr="00B50210">
        <w:tc>
          <w:tcPr>
            <w:tcW w:w="1951" w:type="dxa"/>
          </w:tcPr>
          <w:p w14:paraId="79DB13A2" w14:textId="749A1FA4" w:rsidR="004A17D5" w:rsidRDefault="004A17D5" w:rsidP="008B4DA8">
            <w:pPr>
              <w:jc w:val="left"/>
            </w:pPr>
            <w:r>
              <w:t>Version 11</w:t>
            </w:r>
          </w:p>
        </w:tc>
        <w:tc>
          <w:tcPr>
            <w:tcW w:w="7291" w:type="dxa"/>
          </w:tcPr>
          <w:p w14:paraId="648D2FA0" w14:textId="1B53D4E6" w:rsidR="004A17D5" w:rsidRDefault="0011265D" w:rsidP="008B4DA8">
            <w:pPr>
              <w:jc w:val="left"/>
            </w:pPr>
            <w:r>
              <w:t>Sponsor Green Light Process added &amp; requirement for CTIMP/Device trial staff to be SOP compliant.</w:t>
            </w:r>
          </w:p>
        </w:tc>
      </w:tr>
    </w:tbl>
    <w:p w14:paraId="43D5B44B" w14:textId="77777777" w:rsidR="00B50210" w:rsidRDefault="00B50210" w:rsidP="008B4DA8">
      <w:pPr>
        <w:pStyle w:val="NormalBold"/>
        <w:jc w:val="left"/>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291"/>
        <w:gridCol w:w="5705"/>
      </w:tblGrid>
      <w:tr w:rsidR="009A79CF" w14:paraId="05E4C436" w14:textId="77777777" w:rsidTr="00F1201E">
        <w:trPr>
          <w:trHeight w:val="567"/>
        </w:trPr>
        <w:tc>
          <w:tcPr>
            <w:tcW w:w="3369" w:type="dxa"/>
            <w:vAlign w:val="center"/>
          </w:tcPr>
          <w:p w14:paraId="3248BE1C" w14:textId="77777777" w:rsidR="009A79CF" w:rsidRDefault="009A79CF" w:rsidP="00F1201E">
            <w:pPr>
              <w:pStyle w:val="NormalBold"/>
              <w:jc w:val="left"/>
            </w:pPr>
            <w:r>
              <w:t>Key related documents:</w:t>
            </w:r>
          </w:p>
        </w:tc>
        <w:tc>
          <w:tcPr>
            <w:tcW w:w="5873" w:type="dxa"/>
            <w:vAlign w:val="center"/>
          </w:tcPr>
          <w:p w14:paraId="2BB202F4" w14:textId="77777777" w:rsidR="009A79CF" w:rsidRDefault="009A79CF" w:rsidP="00F1201E">
            <w:pPr>
              <w:jc w:val="left"/>
            </w:pPr>
            <w:r>
              <w:t>Trust Research Policy</w:t>
            </w:r>
          </w:p>
          <w:p w14:paraId="684DFAB3" w14:textId="77777777" w:rsidR="009A79CF" w:rsidRDefault="00EB2283" w:rsidP="00F1201E">
            <w:pPr>
              <w:jc w:val="left"/>
            </w:pPr>
            <w:r>
              <w:t>SOP037 Amendments to Research Studies</w:t>
            </w:r>
          </w:p>
          <w:p w14:paraId="1C063C2D" w14:textId="4C736111" w:rsidR="00EB2283" w:rsidRDefault="00EB2283" w:rsidP="00F1201E">
            <w:pPr>
              <w:jc w:val="left"/>
            </w:pPr>
            <w:r>
              <w:t xml:space="preserve">SOP035 Using the Research Governance </w:t>
            </w:r>
            <w:r w:rsidR="006C16F8">
              <w:t>D</w:t>
            </w:r>
            <w:r>
              <w:t>atabase</w:t>
            </w:r>
          </w:p>
          <w:p w14:paraId="4FCF21AA" w14:textId="77777777" w:rsidR="00EB2283" w:rsidRDefault="00EB2283" w:rsidP="00F1201E">
            <w:pPr>
              <w:jc w:val="left"/>
            </w:pPr>
            <w:r>
              <w:lastRenderedPageBreak/>
              <w:t xml:space="preserve">SOP048 </w:t>
            </w:r>
            <w:r w:rsidR="006C16F8">
              <w:t>Applying for Papworth Sponsorship</w:t>
            </w:r>
          </w:p>
          <w:p w14:paraId="444C3D33" w14:textId="77777777" w:rsidR="006C16F8" w:rsidRDefault="006C16F8" w:rsidP="00F1201E">
            <w:pPr>
              <w:jc w:val="left"/>
            </w:pPr>
            <w:r>
              <w:t>SOP009 Set-up &amp; Project Management of Research Studies</w:t>
            </w:r>
          </w:p>
          <w:p w14:paraId="22F9EE07" w14:textId="77777777" w:rsidR="006C16F8" w:rsidRDefault="006C16F8" w:rsidP="00F1201E">
            <w:pPr>
              <w:jc w:val="left"/>
            </w:pPr>
            <w:r>
              <w:t>SOP003 Informed Consent for Research Studies</w:t>
            </w:r>
          </w:p>
          <w:p w14:paraId="3475C555" w14:textId="77777777" w:rsidR="006C16F8" w:rsidRDefault="006C16F8" w:rsidP="00F1201E">
            <w:pPr>
              <w:jc w:val="left"/>
            </w:pPr>
            <w:r>
              <w:t>SOP013 TMF Creation &amp; Maintenance</w:t>
            </w:r>
          </w:p>
          <w:p w14:paraId="1CC9D092" w14:textId="77777777" w:rsidR="006C16F8" w:rsidRDefault="006C16F8" w:rsidP="00F1201E">
            <w:pPr>
              <w:jc w:val="left"/>
            </w:pPr>
            <w:r>
              <w:t>SOP015 Site Recruitment &amp; Initiation</w:t>
            </w:r>
          </w:p>
          <w:p w14:paraId="1B8EF377" w14:textId="77777777" w:rsidR="006C16F8" w:rsidRDefault="006C16F8" w:rsidP="00F1201E">
            <w:pPr>
              <w:jc w:val="left"/>
            </w:pPr>
            <w:r>
              <w:t>SOP024 Contract Negotiation &amp; Review</w:t>
            </w:r>
          </w:p>
          <w:p w14:paraId="41CBCE82" w14:textId="77777777" w:rsidR="006C16F8" w:rsidRDefault="006C16F8" w:rsidP="00F1201E">
            <w:pPr>
              <w:jc w:val="left"/>
            </w:pPr>
            <w:r>
              <w:t>SOP025 Assessment &amp; Registration of Trust Risk Rating for Research Studies</w:t>
            </w:r>
          </w:p>
          <w:p w14:paraId="23994641" w14:textId="77777777" w:rsidR="006C16F8" w:rsidRDefault="006C16F8" w:rsidP="00F1201E">
            <w:pPr>
              <w:jc w:val="left"/>
            </w:pPr>
            <w:r>
              <w:t xml:space="preserve">FRM098 </w:t>
            </w:r>
            <w:r w:rsidR="00BA7E6C">
              <w:t>RPH Sponsor Green Light Checklist</w:t>
            </w:r>
          </w:p>
          <w:p w14:paraId="35D74151" w14:textId="77777777" w:rsidR="00BA7E6C" w:rsidRDefault="00BA7E6C" w:rsidP="00F1201E">
            <w:pPr>
              <w:jc w:val="left"/>
            </w:pPr>
            <w:r>
              <w:t>FRM013 Risk Assessment Tool</w:t>
            </w:r>
          </w:p>
          <w:p w14:paraId="3D163CAF" w14:textId="77777777" w:rsidR="00BA7E6C" w:rsidRDefault="00BA7E6C" w:rsidP="00F1201E">
            <w:pPr>
              <w:jc w:val="left"/>
            </w:pPr>
            <w:r>
              <w:t>FRM024 Risk Assessment Form of RPH Sponsored CTIMP</w:t>
            </w:r>
          </w:p>
          <w:p w14:paraId="672808C1" w14:textId="5DE14AFC" w:rsidR="009456A4" w:rsidRDefault="009456A4" w:rsidP="00F1201E">
            <w:pPr>
              <w:jc w:val="left"/>
            </w:pPr>
            <w:r>
              <w:t>TPL037 Sponsor Green Light</w:t>
            </w:r>
          </w:p>
        </w:tc>
      </w:tr>
    </w:tbl>
    <w:p w14:paraId="142CA2BF" w14:textId="77777777" w:rsidR="00E80774" w:rsidRDefault="00E80774" w:rsidP="008B4DA8">
      <w:pPr>
        <w:pStyle w:val="NormalBold"/>
        <w:jc w:val="left"/>
      </w:pPr>
    </w:p>
    <w:p w14:paraId="3E3A731A" w14:textId="77777777" w:rsidR="00E80774" w:rsidRDefault="00E80774" w:rsidP="008B4DA8">
      <w:pPr>
        <w:pStyle w:val="NormalBold"/>
        <w:jc w:val="left"/>
      </w:pPr>
    </w:p>
    <w:p w14:paraId="58876814" w14:textId="77777777" w:rsidR="0008275A" w:rsidRDefault="0008275A" w:rsidP="00826B51">
      <w:pPr>
        <w:pStyle w:val="CenterdEmph"/>
      </w:pPr>
      <w:r w:rsidRPr="00A62A67">
        <w:t>Key Points of this Document</w:t>
      </w:r>
    </w:p>
    <w:p w14:paraId="5DB0BE7A" w14:textId="77777777" w:rsidR="0008275A" w:rsidRPr="00A62A67" w:rsidRDefault="0008275A" w:rsidP="008B4DA8">
      <w:pPr>
        <w:pStyle w:val="CenterdEmph"/>
        <w:jc w:val="left"/>
      </w:pPr>
    </w:p>
    <w:p w14:paraId="608827C8" w14:textId="77777777" w:rsidR="0008275A" w:rsidRDefault="0008275A" w:rsidP="00A954E0">
      <w:pPr>
        <w:pStyle w:val="Bullets"/>
        <w:numPr>
          <w:ilvl w:val="0"/>
          <w:numId w:val="2"/>
        </w:numPr>
        <w:spacing w:line="360" w:lineRule="auto"/>
        <w:ind w:left="714" w:hanging="357"/>
      </w:pPr>
      <w:r w:rsidRPr="00A111FC">
        <w:t xml:space="preserve">This document sets out the procedures to be followed by all Staff </w:t>
      </w:r>
      <w:r>
        <w:t xml:space="preserve">members </w:t>
      </w:r>
      <w:r w:rsidRPr="00A111FC">
        <w:t xml:space="preserve">who </w:t>
      </w:r>
      <w:r>
        <w:t>are involved in the initiation, set-up and running of</w:t>
      </w:r>
      <w:r w:rsidRPr="00A111FC">
        <w:t xml:space="preserve"> research.</w:t>
      </w:r>
    </w:p>
    <w:p w14:paraId="626B1F36" w14:textId="21F0FC3B" w:rsidR="0008275A" w:rsidRDefault="6CDF7F24" w:rsidP="427A5C9A">
      <w:pPr>
        <w:pStyle w:val="Bullets"/>
        <w:spacing w:line="360" w:lineRule="auto"/>
        <w:ind w:left="714" w:hanging="357"/>
      </w:pPr>
      <w:r>
        <w:t>It provide</w:t>
      </w:r>
      <w:r w:rsidR="665A51E2">
        <w:t xml:space="preserve">s </w:t>
      </w:r>
      <w:r>
        <w:t xml:space="preserve">guidance on </w:t>
      </w:r>
      <w:r w:rsidR="62434183">
        <w:t>how to gain</w:t>
      </w:r>
      <w:r w:rsidR="31E123A1">
        <w:t xml:space="preserve"> Trust Confirmation of </w:t>
      </w:r>
      <w:r w:rsidR="62DDBCE8">
        <w:t>Capacity and Capability</w:t>
      </w:r>
      <w:r w:rsidR="31E123A1">
        <w:t xml:space="preserve"> </w:t>
      </w:r>
      <w:r w:rsidR="00BA3D3E">
        <w:t xml:space="preserve">and receive notification of Sponsor Green Light (where applicable) </w:t>
      </w:r>
      <w:r w:rsidR="31E123A1">
        <w:t xml:space="preserve">to conduct research studies within </w:t>
      </w:r>
      <w:r w:rsidR="3EE98A7C">
        <w:t xml:space="preserve">Royal </w:t>
      </w:r>
      <w:r w:rsidR="31E123A1">
        <w:t>Papworth Hospital NHS Foundation Trust</w:t>
      </w:r>
      <w:r w:rsidR="31119114">
        <w:t xml:space="preserve"> </w:t>
      </w:r>
      <w:r w:rsidR="765A1A05">
        <w:t>and is applicable to all research studies</w:t>
      </w:r>
      <w:r w:rsidR="5EB041F2">
        <w:t>, whether</w:t>
      </w:r>
      <w:r w:rsidR="765A1A05">
        <w:t xml:space="preserve"> sponsored by </w:t>
      </w:r>
      <w:r w:rsidR="08B63AFA">
        <w:t xml:space="preserve">Royal Papworth Hospital </w:t>
      </w:r>
      <w:r w:rsidR="765A1A05">
        <w:t>or externally</w:t>
      </w:r>
      <w:r w:rsidR="31E123A1">
        <w:t>.</w:t>
      </w:r>
    </w:p>
    <w:p w14:paraId="4299489D" w14:textId="270680D0" w:rsidR="00C71353" w:rsidRDefault="33DF9BDD" w:rsidP="427A5C9A">
      <w:pPr>
        <w:pStyle w:val="Bullets"/>
        <w:spacing w:line="360" w:lineRule="auto"/>
        <w:ind w:left="714" w:hanging="357"/>
      </w:pPr>
      <w:r>
        <w:t>Research studies m</w:t>
      </w:r>
      <w:r w:rsidR="463806EA">
        <w:t xml:space="preserve">ust </w:t>
      </w:r>
      <w:r>
        <w:t>not start without</w:t>
      </w:r>
      <w:r w:rsidR="1BA9DCF4">
        <w:t xml:space="preserve"> </w:t>
      </w:r>
      <w:r w:rsidR="04D09B92">
        <w:t>Health Research Authority (</w:t>
      </w:r>
      <w:r>
        <w:t>HRA</w:t>
      </w:r>
      <w:r w:rsidR="04D09B92">
        <w:t>)</w:t>
      </w:r>
      <w:r>
        <w:t xml:space="preserve"> </w:t>
      </w:r>
      <w:r w:rsidR="463806EA">
        <w:t>approval</w:t>
      </w:r>
      <w:r w:rsidR="3324C96E">
        <w:t>,</w:t>
      </w:r>
      <w:r w:rsidR="463806EA">
        <w:t xml:space="preserve"> formal </w:t>
      </w:r>
      <w:r>
        <w:t xml:space="preserve">email </w:t>
      </w:r>
      <w:r w:rsidR="463806EA">
        <w:t>c</w:t>
      </w:r>
      <w:r>
        <w:t xml:space="preserve">onfirmation of the Trust’s </w:t>
      </w:r>
      <w:r w:rsidR="00DF620F">
        <w:t xml:space="preserve">Confirmation of </w:t>
      </w:r>
      <w:r w:rsidR="36B78AAD">
        <w:t>Capacity and Capability</w:t>
      </w:r>
      <w:r>
        <w:t xml:space="preserve"> to perform the research</w:t>
      </w:r>
      <w:r w:rsidR="2ACCB268">
        <w:t>,</w:t>
      </w:r>
      <w:r w:rsidR="009456A4">
        <w:t xml:space="preserve"> </w:t>
      </w:r>
      <w:r w:rsidR="1BA9DCF4" w:rsidRPr="00E80774">
        <w:rPr>
          <w:b/>
          <w:bCs/>
        </w:rPr>
        <w:t>and</w:t>
      </w:r>
      <w:r w:rsidR="1BA9DCF4">
        <w:t xml:space="preserve"> receipt of Sponsor site activation (Sponsor Green Light).</w:t>
      </w:r>
    </w:p>
    <w:p w14:paraId="0D837B64" w14:textId="77777777" w:rsidR="0008275A" w:rsidRPr="002E5E95" w:rsidRDefault="0008275A">
      <w:pPr>
        <w:pStyle w:val="Heading1"/>
      </w:pPr>
      <w:r w:rsidRPr="002E5E95">
        <w:t>Purpose and Content</w:t>
      </w:r>
    </w:p>
    <w:p w14:paraId="08216254" w14:textId="032C0458" w:rsidR="00562CB5" w:rsidRDefault="6CDF7F24" w:rsidP="427A5C9A">
      <w:pPr>
        <w:pStyle w:val="List"/>
        <w:spacing w:before="0" w:line="360" w:lineRule="auto"/>
        <w:ind w:left="992" w:hanging="567"/>
      </w:pPr>
      <w:r>
        <w:t xml:space="preserve">This document defines the Trust’s research </w:t>
      </w:r>
      <w:r w:rsidR="03120C9A">
        <w:t xml:space="preserve">procedures </w:t>
      </w:r>
      <w:r>
        <w:t xml:space="preserve">for </w:t>
      </w:r>
      <w:r w:rsidR="31E123A1">
        <w:t xml:space="preserve">investigators requiring Trust Confirmation of </w:t>
      </w:r>
      <w:r w:rsidR="62DDBCE8">
        <w:t>Capacity and Capability</w:t>
      </w:r>
      <w:r w:rsidR="29C9FD44">
        <w:t xml:space="preserve"> (TCCC)</w:t>
      </w:r>
      <w:r w:rsidR="31E123A1">
        <w:t xml:space="preserve"> to conduct</w:t>
      </w:r>
      <w:r>
        <w:t xml:space="preserve"> research studies </w:t>
      </w:r>
      <w:r w:rsidR="297B8BB8" w:rsidRPr="00E80774">
        <w:rPr>
          <w:b/>
          <w:bCs/>
          <w:u w:val="single"/>
        </w:rPr>
        <w:t>for local delivery</w:t>
      </w:r>
      <w:r w:rsidR="297B8BB8">
        <w:t xml:space="preserve"> </w:t>
      </w:r>
      <w:r w:rsidR="31E123A1">
        <w:t xml:space="preserve">at </w:t>
      </w:r>
      <w:r w:rsidR="0C109A95">
        <w:t>Royal Papworth Hospital</w:t>
      </w:r>
      <w:r w:rsidR="09EE6A27">
        <w:t>.</w:t>
      </w:r>
    </w:p>
    <w:p w14:paraId="03C5F06F" w14:textId="79C254FB" w:rsidR="0008275A" w:rsidRPr="002E5E95" w:rsidRDefault="0008275A" w:rsidP="00A954E0">
      <w:pPr>
        <w:pStyle w:val="List"/>
        <w:numPr>
          <w:ilvl w:val="0"/>
          <w:numId w:val="16"/>
        </w:numPr>
        <w:spacing w:line="360" w:lineRule="auto"/>
        <w:ind w:left="992" w:hanging="567"/>
      </w:pPr>
      <w:r w:rsidRPr="002E5E95">
        <w:t xml:space="preserve">The document clarifies the requirements for obtaining </w:t>
      </w:r>
      <w:r w:rsidR="00F83986">
        <w:t xml:space="preserve">TCCC </w:t>
      </w:r>
      <w:r w:rsidR="006F285C">
        <w:t xml:space="preserve">in accordance with the national regulations and </w:t>
      </w:r>
      <w:r w:rsidRPr="002E5E95">
        <w:t xml:space="preserve">as described in Good Clinical Practice (GCP: ‘a standard for the design, conduct, performance, monitoring, auditing, recording, analyses, and reporting of </w:t>
      </w:r>
      <w:r w:rsidR="007B1608">
        <w:lastRenderedPageBreak/>
        <w:t>c</w:t>
      </w:r>
      <w:r w:rsidRPr="002E5E95">
        <w:t>linical trials that provides assurance that the data and reported results are credible and accurate, and that the rights, integrity, and confidentiality of trial subjects are protected’).</w:t>
      </w:r>
    </w:p>
    <w:p w14:paraId="5BA5837A" w14:textId="71FB1795" w:rsidR="003B09D0" w:rsidRDefault="124B3138" w:rsidP="427A5C9A">
      <w:pPr>
        <w:pStyle w:val="List"/>
        <w:spacing w:line="360" w:lineRule="auto"/>
        <w:ind w:left="992" w:hanging="567"/>
        <w:jc w:val="left"/>
      </w:pPr>
      <w:r>
        <w:t xml:space="preserve">The document </w:t>
      </w:r>
      <w:r w:rsidR="6816BD82">
        <w:t>provides</w:t>
      </w:r>
      <w:r>
        <w:t xml:space="preserve"> guidance on the Trust’s processes for verifying that all aspects of </w:t>
      </w:r>
      <w:r w:rsidR="33DF9BDD">
        <w:t>a</w:t>
      </w:r>
      <w:r>
        <w:t xml:space="preserve"> study comply with national legislation and guidance </w:t>
      </w:r>
      <w:r w:rsidR="559FC2F9">
        <w:t xml:space="preserve">so </w:t>
      </w:r>
      <w:r>
        <w:t xml:space="preserve">that </w:t>
      </w:r>
      <w:r w:rsidR="33DF9BDD">
        <w:t xml:space="preserve">Trust </w:t>
      </w:r>
      <w:r w:rsidR="36B78AAD">
        <w:t>Capacity and Capability</w:t>
      </w:r>
      <w:r w:rsidR="33DF9BDD">
        <w:t xml:space="preserve"> </w:t>
      </w:r>
      <w:r w:rsidR="09F61B3F">
        <w:t xml:space="preserve">can be </w:t>
      </w:r>
      <w:r w:rsidR="33DF9BDD">
        <w:t>confirmed</w:t>
      </w:r>
      <w:r w:rsidR="09F61B3F">
        <w:t>.</w:t>
      </w:r>
      <w:r w:rsidR="22F94D1E">
        <w:t xml:space="preserve"> </w:t>
      </w:r>
    </w:p>
    <w:p w14:paraId="77B1BF27" w14:textId="1FB15D62" w:rsidR="003B09D0" w:rsidRPr="002E5E95" w:rsidRDefault="22F94D1E" w:rsidP="427A5C9A">
      <w:pPr>
        <w:pStyle w:val="List"/>
        <w:spacing w:line="360" w:lineRule="auto"/>
        <w:ind w:left="992" w:hanging="567"/>
        <w:jc w:val="left"/>
      </w:pPr>
      <w:r>
        <w:t>The Trust is required to meet various national performance targets for research studies. This document defines the relevant metrics for measurement of performance applicable to this process</w:t>
      </w:r>
      <w:r w:rsidR="4DA91E48">
        <w:t xml:space="preserve"> (see NIHR reports and performance page for more details: https://www.nihr.ac.uk/about-us/who-we-are/reports-and-performance)</w:t>
      </w:r>
      <w:r>
        <w:t xml:space="preserve">. </w:t>
      </w:r>
    </w:p>
    <w:p w14:paraId="78FF2138" w14:textId="29272C05" w:rsidR="005D5C45" w:rsidRPr="00466FAC" w:rsidRDefault="3DB5B796" w:rsidP="427A5C9A">
      <w:pPr>
        <w:pStyle w:val="List"/>
        <w:spacing w:line="360" w:lineRule="auto"/>
        <w:ind w:left="992" w:hanging="567"/>
      </w:pPr>
      <w:r>
        <w:t xml:space="preserve">It is not within the scope of this document to cover the process and requirements for </w:t>
      </w:r>
      <w:r w:rsidR="1D43B8E5">
        <w:t>issuing/</w:t>
      </w:r>
      <w:r w:rsidR="297B8BB8">
        <w:t>gaining Sponsor Green Light</w:t>
      </w:r>
      <w:r w:rsidR="49E4F8A2">
        <w:t xml:space="preserve"> or for </w:t>
      </w:r>
      <w:r>
        <w:t>gaining regulatory approvals</w:t>
      </w:r>
      <w:r w:rsidR="26953C3F">
        <w:t xml:space="preserve">. </w:t>
      </w:r>
      <w:r w:rsidR="19AE2D9A">
        <w:t xml:space="preserve"> </w:t>
      </w:r>
      <w:r w:rsidR="7A56C000">
        <w:t xml:space="preserve">Details </w:t>
      </w:r>
      <w:r w:rsidR="46D6ACCA">
        <w:t>on the requirements for gaining regulatory approvals</w:t>
      </w:r>
      <w:r w:rsidR="008E053C">
        <w:t xml:space="preserve"> </w:t>
      </w:r>
      <w:r w:rsidR="303CC089">
        <w:t>are</w:t>
      </w:r>
      <w:r>
        <w:t xml:space="preserve"> available from </w:t>
      </w:r>
      <w:r w:rsidR="6831B3BA">
        <w:t xml:space="preserve">the relevant </w:t>
      </w:r>
      <w:r>
        <w:t>regulatory authorities and the Health Research Authority (HRA)</w:t>
      </w:r>
      <w:r w:rsidR="2DC2BDA5">
        <w:t xml:space="preserve"> (see </w:t>
      </w:r>
      <w:hyperlink r:id="rId11" w:history="1">
        <w:r w:rsidR="2DC2BDA5" w:rsidRPr="4935F77F">
          <w:rPr>
            <w:rStyle w:val="Hyperlink"/>
          </w:rPr>
          <w:t>HRA Approval - Health Research Authority</w:t>
        </w:r>
      </w:hyperlink>
      <w:r w:rsidR="2DC2BDA5">
        <w:t>)</w:t>
      </w:r>
      <w:r>
        <w:t>.</w:t>
      </w:r>
      <w:r w:rsidR="00F930D3">
        <w:t xml:space="preserve"> Details on gaining notification of Sponsor Green Light are available on </w:t>
      </w:r>
      <w:r w:rsidR="00F930D3" w:rsidRPr="00F930D3">
        <w:t>FRM098 RPH</w:t>
      </w:r>
      <w:r w:rsidR="00F930D3">
        <w:t xml:space="preserve"> </w:t>
      </w:r>
      <w:r w:rsidR="00F930D3" w:rsidRPr="00F930D3">
        <w:t>Sponsor Green Light</w:t>
      </w:r>
      <w:r w:rsidR="00F930D3">
        <w:t xml:space="preserve"> </w:t>
      </w:r>
      <w:r w:rsidR="00F930D3" w:rsidRPr="00F930D3">
        <w:t>Check List</w:t>
      </w:r>
      <w:r w:rsidR="00F930D3">
        <w:t xml:space="preserve"> document.  </w:t>
      </w:r>
    </w:p>
    <w:p w14:paraId="6EAA4A77" w14:textId="77777777" w:rsidR="0008275A" w:rsidRDefault="0008275A" w:rsidP="00A954E0">
      <w:pPr>
        <w:pStyle w:val="Heading1"/>
        <w:spacing w:line="360" w:lineRule="auto"/>
      </w:pPr>
      <w:r>
        <w:t>Roles</w:t>
      </w:r>
      <w:r w:rsidR="000A50DD">
        <w:t>,</w:t>
      </w:r>
      <w:r>
        <w:t xml:space="preserve"> Responsibilities</w:t>
      </w:r>
      <w:r w:rsidR="000A50DD">
        <w:t xml:space="preserve"> &amp; </w:t>
      </w:r>
      <w:r w:rsidRPr="007E3030">
        <w:t>Definitions</w:t>
      </w:r>
    </w:p>
    <w:p w14:paraId="15F7B171" w14:textId="3368B403" w:rsidR="00AD750A" w:rsidRPr="002E5E95" w:rsidRDefault="6CDF7F24">
      <w:pPr>
        <w:pStyle w:val="List"/>
      </w:pPr>
      <w:r>
        <w:t>This Policy applies to all personnel that are c</w:t>
      </w:r>
      <w:r w:rsidR="58729E3C">
        <w:t xml:space="preserve">onducting research at </w:t>
      </w:r>
      <w:r w:rsidR="0C109A95">
        <w:t>the Trust</w:t>
      </w:r>
      <w:r w:rsidR="765A1A05">
        <w:t xml:space="preserve">, irrespective of study </w:t>
      </w:r>
      <w:r w:rsidR="2080AADC">
        <w:t>S</w:t>
      </w:r>
      <w:r w:rsidR="765A1A05">
        <w:t>ponsor</w:t>
      </w:r>
      <w:r w:rsidR="58729E3C">
        <w:t>.</w:t>
      </w:r>
    </w:p>
    <w:p w14:paraId="5A5EF96A" w14:textId="76B03B45" w:rsidR="00AF0925" w:rsidRPr="00604C2A" w:rsidRDefault="69AC6A3E" w:rsidP="00A954E0">
      <w:pPr>
        <w:pStyle w:val="List"/>
        <w:spacing w:line="360" w:lineRule="auto"/>
      </w:pPr>
      <w:r>
        <w:t xml:space="preserve">The </w:t>
      </w:r>
      <w:r w:rsidRPr="427A5C9A">
        <w:rPr>
          <w:b/>
          <w:bCs/>
        </w:rPr>
        <w:t>Research Governance Project Approval System (RGPAS)</w:t>
      </w:r>
      <w:r>
        <w:t xml:space="preserve"> is the process</w:t>
      </w:r>
      <w:r w:rsidR="2603D85E">
        <w:t xml:space="preserve"> used</w:t>
      </w:r>
      <w:r>
        <w:t xml:space="preserve"> for</w:t>
      </w:r>
      <w:r w:rsidR="2DC29089">
        <w:t xml:space="preserve"> </w:t>
      </w:r>
      <w:r w:rsidR="7BA766E1">
        <w:t xml:space="preserve">formally </w:t>
      </w:r>
      <w:r w:rsidR="2DC29089">
        <w:t xml:space="preserve">assessing </w:t>
      </w:r>
      <w:r w:rsidR="3BE2CB41">
        <w:t xml:space="preserve">local </w:t>
      </w:r>
      <w:r w:rsidR="2DC29089">
        <w:t>impact of a study</w:t>
      </w:r>
      <w:r w:rsidR="18B559DD">
        <w:t>, before TCCC can be issued</w:t>
      </w:r>
      <w:r w:rsidR="1F776DF0">
        <w:t xml:space="preserve">.  </w:t>
      </w:r>
      <w:r w:rsidR="4E548646">
        <w:t>Where appropriate, t</w:t>
      </w:r>
      <w:r w:rsidR="1F776DF0">
        <w:t xml:space="preserve">he </w:t>
      </w:r>
      <w:r w:rsidR="2DF22CC3">
        <w:t>RGPAS C</w:t>
      </w:r>
      <w:r w:rsidR="1F776DF0">
        <w:t xml:space="preserve">ommittee will provide </w:t>
      </w:r>
      <w:r w:rsidR="4E548646">
        <w:t xml:space="preserve">local </w:t>
      </w:r>
      <w:r w:rsidR="1F776DF0">
        <w:t>approval for setup processes to begin</w:t>
      </w:r>
      <w:r w:rsidR="18AD588A">
        <w:t>.</w:t>
      </w:r>
      <w:r>
        <w:t xml:space="preserve"> The</w:t>
      </w:r>
      <w:r w:rsidRPr="427A5C9A">
        <w:rPr>
          <w:b/>
          <w:bCs/>
        </w:rPr>
        <w:t xml:space="preserve"> RGPAS </w:t>
      </w:r>
      <w:r w:rsidR="69EBCF2D" w:rsidRPr="427A5C9A">
        <w:rPr>
          <w:b/>
          <w:bCs/>
        </w:rPr>
        <w:t>C</w:t>
      </w:r>
      <w:r w:rsidRPr="427A5C9A">
        <w:rPr>
          <w:b/>
          <w:bCs/>
        </w:rPr>
        <w:t xml:space="preserve">ommittee </w:t>
      </w:r>
      <w:r w:rsidR="1F776DF0" w:rsidRPr="00E80774">
        <w:t>will also</w:t>
      </w:r>
      <w:r w:rsidR="1F776DF0" w:rsidRPr="427A5C9A">
        <w:rPr>
          <w:b/>
          <w:bCs/>
        </w:rPr>
        <w:t xml:space="preserve"> </w:t>
      </w:r>
      <w:r>
        <w:t xml:space="preserve">review applications for </w:t>
      </w:r>
      <w:r w:rsidR="1F776DF0">
        <w:t xml:space="preserve">RPH </w:t>
      </w:r>
      <w:r w:rsidR="18B559DD">
        <w:t>S</w:t>
      </w:r>
      <w:r>
        <w:t>ponsorship</w:t>
      </w:r>
      <w:r w:rsidR="18B559DD">
        <w:t>.</w:t>
      </w:r>
      <w:r w:rsidR="009456A4">
        <w:t xml:space="preserve"> </w:t>
      </w:r>
      <w:r>
        <w:t xml:space="preserve">Terms of </w:t>
      </w:r>
      <w:r w:rsidR="18B559DD">
        <w:t>R</w:t>
      </w:r>
      <w:r>
        <w:t xml:space="preserve">eference for </w:t>
      </w:r>
      <w:r w:rsidR="18B559DD">
        <w:t>RGPAS</w:t>
      </w:r>
      <w:r>
        <w:t xml:space="preserve"> are available from</w:t>
      </w:r>
      <w:r w:rsidR="0EAB8523">
        <w:t xml:space="preserve"> the</w:t>
      </w:r>
      <w:r>
        <w:t xml:space="preserve"> R&amp;D</w:t>
      </w:r>
      <w:r w:rsidR="07D7A48C">
        <w:t xml:space="preserve"> Governance Team</w:t>
      </w:r>
      <w:r>
        <w:t xml:space="preserve"> </w:t>
      </w:r>
      <w:r w:rsidR="7F05F46D">
        <w:t>up</w:t>
      </w:r>
      <w:r>
        <w:t xml:space="preserve">on request. </w:t>
      </w:r>
    </w:p>
    <w:p w14:paraId="08934EA6" w14:textId="61DEB961" w:rsidR="003D2070" w:rsidRDefault="65F8B679" w:rsidP="00A954E0">
      <w:pPr>
        <w:pStyle w:val="List"/>
        <w:spacing w:line="360" w:lineRule="auto"/>
      </w:pPr>
      <w:r>
        <w:t xml:space="preserve">Following a study’s review at RGPAS, </w:t>
      </w:r>
      <w:r w:rsidR="228FDC56">
        <w:t>t</w:t>
      </w:r>
      <w:r w:rsidR="19AE6721">
        <w:t>he decision to issue TCCC is undertaken</w:t>
      </w:r>
      <w:r w:rsidR="14FD7E2F">
        <w:t xml:space="preserve"> by the R&amp;D </w:t>
      </w:r>
      <w:r w:rsidR="2DA77900">
        <w:t>G</w:t>
      </w:r>
      <w:r w:rsidR="14FD7E2F">
        <w:t>overnance</w:t>
      </w:r>
      <w:r w:rsidR="2DA77900">
        <w:t xml:space="preserve"> T</w:t>
      </w:r>
      <w:r w:rsidR="14FD7E2F">
        <w:t>eam</w:t>
      </w:r>
      <w:r w:rsidR="19AE6721">
        <w:t xml:space="preserve"> on behalf of the Trust</w:t>
      </w:r>
      <w:r w:rsidR="009456A4">
        <w:t xml:space="preserve"> </w:t>
      </w:r>
      <w:r w:rsidR="2BE7FD15">
        <w:t>up</w:t>
      </w:r>
      <w:r w:rsidR="19AE6721">
        <w:t>on review of all information provided</w:t>
      </w:r>
      <w:r w:rsidR="08825883">
        <w:t xml:space="preserve"> and fulfilment of all RGPAS actions</w:t>
      </w:r>
      <w:r w:rsidR="19AE6721">
        <w:t>.</w:t>
      </w:r>
    </w:p>
    <w:p w14:paraId="163CE271" w14:textId="05B9EB21" w:rsidR="00B7579E" w:rsidRPr="002E5E95" w:rsidRDefault="33DF9BDD" w:rsidP="00A954E0">
      <w:pPr>
        <w:pStyle w:val="List"/>
        <w:spacing w:line="360" w:lineRule="auto"/>
      </w:pPr>
      <w:r>
        <w:lastRenderedPageBreak/>
        <w:t xml:space="preserve">Chief and Principal Investigators are </w:t>
      </w:r>
      <w:r w:rsidR="124B3138">
        <w:t xml:space="preserve">responsible for ensuring that </w:t>
      </w:r>
      <w:r>
        <w:t>a</w:t>
      </w:r>
      <w:r w:rsidR="124B3138">
        <w:t xml:space="preserve"> study has the relevant approvals</w:t>
      </w:r>
      <w:r w:rsidR="450325BB">
        <w:t xml:space="preserve"> and authorisations</w:t>
      </w:r>
      <w:r w:rsidR="124B3138">
        <w:t xml:space="preserve"> in place</w:t>
      </w:r>
      <w:r w:rsidR="696D03CB">
        <w:t>, including regulatory approvals, TCCC, and Sponsor Green Light,</w:t>
      </w:r>
      <w:r w:rsidR="124B3138">
        <w:t xml:space="preserve"> </w:t>
      </w:r>
      <w:r>
        <w:t>before</w:t>
      </w:r>
      <w:r w:rsidR="124B3138">
        <w:t xml:space="preserve"> </w:t>
      </w:r>
      <w:r w:rsidR="3FE5F8D1">
        <w:t>undertaking any research activities</w:t>
      </w:r>
      <w:r w:rsidR="124B3138">
        <w:t>.</w:t>
      </w:r>
    </w:p>
    <w:p w14:paraId="38C7BC01" w14:textId="28024C33" w:rsidR="0008275A" w:rsidRPr="002E5E95" w:rsidRDefault="6CDF7F24" w:rsidP="00A954E0">
      <w:pPr>
        <w:pStyle w:val="List"/>
        <w:spacing w:line="360" w:lineRule="auto"/>
      </w:pPr>
      <w:r>
        <w:t xml:space="preserve">The </w:t>
      </w:r>
      <w:r w:rsidR="2C4B356B">
        <w:t>Sponsor</w:t>
      </w:r>
      <w:r w:rsidR="1861A154">
        <w:t xml:space="preserve"> (whether </w:t>
      </w:r>
      <w:r w:rsidR="38C96534">
        <w:t xml:space="preserve">Royal Papworth Hospital </w:t>
      </w:r>
      <w:r w:rsidR="1861A154">
        <w:t>or external)</w:t>
      </w:r>
      <w:r w:rsidR="2C4B356B">
        <w:t xml:space="preserve"> or their delegated representative</w:t>
      </w:r>
      <w:r w:rsidR="6B2CC105">
        <w:t xml:space="preserve"> </w:t>
      </w:r>
      <w:r>
        <w:t xml:space="preserve">is responsible for the submission of all required information to the </w:t>
      </w:r>
      <w:r w:rsidR="29D7424C">
        <w:t xml:space="preserve">R&amp;D </w:t>
      </w:r>
      <w:r>
        <w:t>Governance Team</w:t>
      </w:r>
      <w:r w:rsidR="09EE6A27">
        <w:t xml:space="preserve"> both </w:t>
      </w:r>
      <w:r>
        <w:t xml:space="preserve">during the </w:t>
      </w:r>
      <w:r w:rsidR="3EE98A7C">
        <w:t>TCCC</w:t>
      </w:r>
      <w:r w:rsidR="09EE6A27">
        <w:t xml:space="preserve"> process and </w:t>
      </w:r>
      <w:r>
        <w:t xml:space="preserve">following </w:t>
      </w:r>
      <w:r w:rsidR="31E123A1">
        <w:t>any amendments</w:t>
      </w:r>
      <w:r>
        <w:t xml:space="preserve"> to the study</w:t>
      </w:r>
      <w:r w:rsidR="46D73D59">
        <w:t xml:space="preserve"> (</w:t>
      </w:r>
      <w:r w:rsidR="2A3ECDFE">
        <w:t xml:space="preserve">for amendments, </w:t>
      </w:r>
      <w:r w:rsidR="3E43D148">
        <w:t>see</w:t>
      </w:r>
      <w:r w:rsidR="011A19CE">
        <w:t xml:space="preserve"> </w:t>
      </w:r>
      <w:r w:rsidR="46D73D59">
        <w:t>SOP037)</w:t>
      </w:r>
      <w:r>
        <w:t xml:space="preserve">. </w:t>
      </w:r>
      <w:r w:rsidR="04565A90">
        <w:t>It is the Sponsor’s (or their delegate</w:t>
      </w:r>
      <w:r w:rsidR="3EE98A7C">
        <w:t>’s</w:t>
      </w:r>
      <w:r w:rsidR="04565A90">
        <w:t xml:space="preserve">) responsibility to maintain a version control document to ensure only those documents approved by HRA and included in site TCCC are used by those sites. </w:t>
      </w:r>
    </w:p>
    <w:p w14:paraId="6184399E" w14:textId="37DF66D9" w:rsidR="000E64CD" w:rsidRDefault="7B0C9B07" w:rsidP="00A954E0">
      <w:pPr>
        <w:pStyle w:val="List"/>
        <w:spacing w:line="360" w:lineRule="auto"/>
      </w:pPr>
      <w:r w:rsidRPr="009456A4">
        <w:t>Filing of</w:t>
      </w:r>
      <w:r w:rsidR="7AE761F7" w:rsidRPr="009456A4">
        <w:t xml:space="preserve"> </w:t>
      </w:r>
      <w:r w:rsidR="6F9E808D" w:rsidRPr="009456A4">
        <w:t>the T</w:t>
      </w:r>
      <w:r w:rsidR="20B07C64" w:rsidRPr="009456A4">
        <w:t>CCC email</w:t>
      </w:r>
      <w:r w:rsidR="5CBBF1E0" w:rsidRPr="009456A4">
        <w:t xml:space="preserve">, </w:t>
      </w:r>
      <w:r w:rsidR="03700087" w:rsidRPr="009456A4">
        <w:t>as</w:t>
      </w:r>
      <w:r w:rsidR="293052C1" w:rsidRPr="009456A4">
        <w:t xml:space="preserve"> well as</w:t>
      </w:r>
      <w:r w:rsidR="03700087" w:rsidRPr="009456A4">
        <w:t xml:space="preserve"> </w:t>
      </w:r>
      <w:r w:rsidR="18AC3563" w:rsidRPr="009456A4">
        <w:t xml:space="preserve">any subsequent </w:t>
      </w:r>
      <w:r w:rsidR="20B07C64" w:rsidRPr="009456A4">
        <w:t>amendment</w:t>
      </w:r>
      <w:r w:rsidR="2085EEA7" w:rsidRPr="009456A4">
        <w:t>s</w:t>
      </w:r>
      <w:r w:rsidR="193FD22F" w:rsidRPr="009456A4">
        <w:t>,</w:t>
      </w:r>
      <w:r w:rsidR="2085EEA7" w:rsidRPr="009456A4">
        <w:t xml:space="preserve"> and </w:t>
      </w:r>
      <w:r w:rsidR="57237EBD" w:rsidRPr="009456A4">
        <w:t xml:space="preserve">the </w:t>
      </w:r>
      <w:r w:rsidR="2085EEA7" w:rsidRPr="009456A4">
        <w:t>fully executed Site Agree</w:t>
      </w:r>
      <w:r w:rsidR="37AA4A9A" w:rsidRPr="009456A4">
        <w:t>ment</w:t>
      </w:r>
      <w:r w:rsidR="5590517A" w:rsidRPr="009456A4">
        <w:t xml:space="preserve">, </w:t>
      </w:r>
      <w:r w:rsidR="5AD4807E" w:rsidRPr="009456A4">
        <w:t xml:space="preserve">as well as </w:t>
      </w:r>
      <w:r w:rsidR="200D3514" w:rsidRPr="009456A4">
        <w:t>any subsequent amendments</w:t>
      </w:r>
      <w:r w:rsidR="1868587E" w:rsidRPr="009456A4">
        <w:t xml:space="preserve"> to contract</w:t>
      </w:r>
      <w:r w:rsidR="08F26618" w:rsidRPr="009456A4">
        <w:t xml:space="preserve">, </w:t>
      </w:r>
      <w:r w:rsidRPr="009456A4">
        <w:t xml:space="preserve">within the </w:t>
      </w:r>
      <w:r w:rsidR="08AB434A" w:rsidRPr="009456A4">
        <w:t xml:space="preserve">Trial Master File (paper TMF or </w:t>
      </w:r>
      <w:r w:rsidRPr="009456A4">
        <w:t>e</w:t>
      </w:r>
      <w:r w:rsidR="08AB434A" w:rsidRPr="009456A4">
        <w:t xml:space="preserve">lectronic </w:t>
      </w:r>
      <w:r w:rsidRPr="009456A4">
        <w:t>TMF</w:t>
      </w:r>
      <w:r w:rsidR="08AB434A" w:rsidRPr="009456A4">
        <w:t xml:space="preserve"> (eTMF)),</w:t>
      </w:r>
      <w:r w:rsidRPr="009456A4">
        <w:t xml:space="preserve"> is the responsibility of the </w:t>
      </w:r>
      <w:r w:rsidR="51B01BBB" w:rsidRPr="009456A4">
        <w:t>R</w:t>
      </w:r>
      <w:r w:rsidR="78714AF0" w:rsidRPr="009456A4">
        <w:t xml:space="preserve">esearch </w:t>
      </w:r>
      <w:r w:rsidRPr="009456A4">
        <w:t>Governance Team.</w:t>
      </w:r>
    </w:p>
    <w:p w14:paraId="601726C0" w14:textId="2CE97B9A" w:rsidR="007B1608" w:rsidRPr="009456A4" w:rsidRDefault="007B1608" w:rsidP="00A954E0">
      <w:pPr>
        <w:pStyle w:val="List"/>
        <w:spacing w:line="360" w:lineRule="auto"/>
      </w:pPr>
      <w:r w:rsidRPr="007B1608">
        <w:t>The Trust’s Research Governance Database (EDGE) will be kept up to date in accordance with SOP</w:t>
      </w:r>
      <w:r>
        <w:t>0</w:t>
      </w:r>
      <w:r w:rsidRPr="007B1608">
        <w:t>35 (‘Using the Research Governance Database’), with the support of the R&amp;D Governance Team. The PI or delegate must keep their Project Site data (red level) entry up to date and accurate, ensure the minimum dataset is complete, maintain recruitment records and, if applicable, upload all relevant invoices. For responsibility of the Project-level data (green level), see SOP035.</w:t>
      </w:r>
    </w:p>
    <w:p w14:paraId="0003A14D" w14:textId="68F77EA4" w:rsidR="007B1608" w:rsidRDefault="007B1608" w:rsidP="00A954E0">
      <w:pPr>
        <w:pStyle w:val="Heading1"/>
        <w:spacing w:line="360" w:lineRule="auto"/>
      </w:pPr>
      <w:r>
        <w:t>Policy</w:t>
      </w:r>
    </w:p>
    <w:p w14:paraId="2639A655" w14:textId="77777777" w:rsidR="00C71353" w:rsidRDefault="00C71353" w:rsidP="00A954E0">
      <w:pPr>
        <w:pStyle w:val="List"/>
        <w:numPr>
          <w:ilvl w:val="4"/>
          <w:numId w:val="4"/>
        </w:numPr>
        <w:spacing w:line="360" w:lineRule="auto"/>
        <w:jc w:val="left"/>
      </w:pPr>
      <w:r w:rsidRPr="007A7BED">
        <w:t>This</w:t>
      </w:r>
      <w:r w:rsidR="006B1A8C">
        <w:t xml:space="preserve"> </w:t>
      </w:r>
      <w:r w:rsidRPr="007A7BED">
        <w:t>SOP</w:t>
      </w:r>
      <w:r w:rsidR="006B1A8C">
        <w:t xml:space="preserve"> </w:t>
      </w:r>
      <w:r w:rsidRPr="007A7BED">
        <w:t>is</w:t>
      </w:r>
      <w:r w:rsidR="006B1A8C">
        <w:t xml:space="preserve"> </w:t>
      </w:r>
      <w:r w:rsidRPr="007A7BED">
        <w:t>mandatory</w:t>
      </w:r>
      <w:r w:rsidR="006B1A8C">
        <w:t xml:space="preserve"> </w:t>
      </w:r>
      <w:r w:rsidRPr="007A7BED">
        <w:t>and,</w:t>
      </w:r>
      <w:r w:rsidR="006B1A8C">
        <w:t xml:space="preserve"> </w:t>
      </w:r>
      <w:r w:rsidRPr="007A7BED">
        <w:t>as</w:t>
      </w:r>
      <w:r w:rsidR="006B1A8C">
        <w:t xml:space="preserve"> </w:t>
      </w:r>
      <w:r w:rsidRPr="007A7BED">
        <w:t>per</w:t>
      </w:r>
      <w:r w:rsidR="006B1A8C">
        <w:t xml:space="preserve"> </w:t>
      </w:r>
      <w:r w:rsidRPr="007A7BED">
        <w:t>the</w:t>
      </w:r>
      <w:r w:rsidR="006B1A8C">
        <w:t xml:space="preserve"> </w:t>
      </w:r>
      <w:r w:rsidRPr="007A7BED">
        <w:t>Trust’s</w:t>
      </w:r>
      <w:r w:rsidR="006B1A8C">
        <w:t xml:space="preserve"> </w:t>
      </w:r>
      <w:r w:rsidRPr="007A7BED">
        <w:t>Information</w:t>
      </w:r>
      <w:r w:rsidR="006B1A8C">
        <w:t xml:space="preserve"> </w:t>
      </w:r>
      <w:r w:rsidRPr="007A7BED">
        <w:t>Governance</w:t>
      </w:r>
      <w:r w:rsidR="006B1A8C">
        <w:t xml:space="preserve"> </w:t>
      </w:r>
      <w:r w:rsidRPr="007A7BED">
        <w:t>and Records</w:t>
      </w:r>
      <w:r w:rsidR="006B1A8C">
        <w:t xml:space="preserve"> </w:t>
      </w:r>
      <w:r w:rsidRPr="007A7BED">
        <w:t>Management framework, non-compliance with may result in disciplinary procedures.</w:t>
      </w:r>
    </w:p>
    <w:p w14:paraId="0CAECDA5" w14:textId="77777777" w:rsidR="00A8269F" w:rsidRPr="002E5E95" w:rsidRDefault="00541BF1" w:rsidP="00A954E0">
      <w:pPr>
        <w:pStyle w:val="Heading1"/>
        <w:spacing w:line="360" w:lineRule="auto"/>
      </w:pPr>
      <w:bookmarkStart w:id="0" w:name="_Ref482602240"/>
      <w:r>
        <w:lastRenderedPageBreak/>
        <w:t>Process</w:t>
      </w:r>
      <w:r w:rsidR="00484CD3" w:rsidRPr="002E5E95">
        <w:t xml:space="preserve"> </w:t>
      </w:r>
      <w:r w:rsidR="00C71353" w:rsidRPr="002E5E95">
        <w:t xml:space="preserve">for </w:t>
      </w:r>
      <w:r w:rsidR="00FF0FEE">
        <w:t xml:space="preserve">issuing </w:t>
      </w:r>
      <w:r w:rsidR="00AF0925" w:rsidRPr="002E5E95">
        <w:t>TCCC</w:t>
      </w:r>
      <w:bookmarkEnd w:id="0"/>
    </w:p>
    <w:p w14:paraId="2913E05A" w14:textId="77777777" w:rsidR="00475786" w:rsidRPr="002E5E95" w:rsidRDefault="00475786" w:rsidP="00A954E0">
      <w:pPr>
        <w:pStyle w:val="Heading2"/>
        <w:spacing w:line="360" w:lineRule="auto"/>
        <w:ind w:left="567" w:hanging="567"/>
      </w:pPr>
      <w:bookmarkStart w:id="1" w:name="_Ref482604744"/>
      <w:r w:rsidRPr="002E5E95">
        <w:t>Initiation of the TCCC review process</w:t>
      </w:r>
      <w:bookmarkEnd w:id="1"/>
    </w:p>
    <w:p w14:paraId="7A929304" w14:textId="08D22DFA" w:rsidR="00DB7602" w:rsidRDefault="19AE6721" w:rsidP="00E80774">
      <w:pPr>
        <w:pStyle w:val="List"/>
        <w:spacing w:line="360" w:lineRule="auto"/>
        <w:jc w:val="left"/>
      </w:pPr>
      <w:r>
        <w:t>Study</w:t>
      </w:r>
      <w:r w:rsidR="122DB806">
        <w:t xml:space="preserve"> teams </w:t>
      </w:r>
      <w:r>
        <w:t xml:space="preserve">should </w:t>
      </w:r>
      <w:r w:rsidR="122DB806">
        <w:t>contact</w:t>
      </w:r>
      <w:r w:rsidR="04600B69">
        <w:t xml:space="preserve"> the</w:t>
      </w:r>
      <w:r w:rsidR="122DB806">
        <w:t xml:space="preserve"> R&amp;D </w:t>
      </w:r>
      <w:r w:rsidR="29700961">
        <w:t xml:space="preserve">Governance Team </w:t>
      </w:r>
      <w:r w:rsidR="579E9E8F">
        <w:t>(</w:t>
      </w:r>
      <w:hyperlink r:id="rId12" w:history="1">
        <w:r w:rsidR="579E9E8F" w:rsidRPr="427A5C9A">
          <w:rPr>
            <w:rStyle w:val="Hyperlink"/>
          </w:rPr>
          <w:t>papworth.randdenquiries@nhs.net</w:t>
        </w:r>
      </w:hyperlink>
      <w:r w:rsidR="579E9E8F">
        <w:t xml:space="preserve">) </w:t>
      </w:r>
      <w:r w:rsidR="122DB806">
        <w:t xml:space="preserve">as early as possible </w:t>
      </w:r>
      <w:r w:rsidR="31E1B1CB">
        <w:t>(</w:t>
      </w:r>
      <w:r w:rsidR="122DB806">
        <w:t>i.e.</w:t>
      </w:r>
      <w:r w:rsidR="40314D22">
        <w:t>,</w:t>
      </w:r>
      <w:r w:rsidR="122DB806">
        <w:t xml:space="preserve"> prior to </w:t>
      </w:r>
      <w:r w:rsidR="655F62D8">
        <w:t>S</w:t>
      </w:r>
      <w:r w:rsidR="122DB806">
        <w:t>ite selection</w:t>
      </w:r>
      <w:r w:rsidR="200DE507">
        <w:t>)</w:t>
      </w:r>
      <w:r w:rsidR="122DB806">
        <w:t xml:space="preserve">, in order to identify and address any potential issues prior to </w:t>
      </w:r>
      <w:r w:rsidR="06E09BDB">
        <w:t>S</w:t>
      </w:r>
      <w:r w:rsidR="122DB806">
        <w:t>ite set-up and application for TCCC.</w:t>
      </w:r>
      <w:r w:rsidR="4B7F0935">
        <w:t xml:space="preserve"> </w:t>
      </w:r>
    </w:p>
    <w:p w14:paraId="641EF4BD" w14:textId="623BC15A" w:rsidR="00C63AD8" w:rsidRDefault="28EFEBBB" w:rsidP="427A5C9A">
      <w:pPr>
        <w:pStyle w:val="List"/>
        <w:spacing w:line="360" w:lineRule="auto"/>
      </w:pPr>
      <w:r>
        <w:t xml:space="preserve">For studies that require </w:t>
      </w:r>
      <w:r w:rsidR="3A9882AF">
        <w:t>S</w:t>
      </w:r>
      <w:r>
        <w:t>ponsorship or co-</w:t>
      </w:r>
      <w:r w:rsidR="4E079928">
        <w:t>S</w:t>
      </w:r>
      <w:r>
        <w:t>ponsorship by</w:t>
      </w:r>
      <w:r w:rsidR="5ABA7988">
        <w:t xml:space="preserve"> Royal Papworth Hospital</w:t>
      </w:r>
      <w:r>
        <w:t xml:space="preserve"> SOP048</w:t>
      </w:r>
      <w:r w:rsidR="6EE5AC5B">
        <w:t xml:space="preserve"> </w:t>
      </w:r>
      <w:r w:rsidR="6726DB6B">
        <w:t>‘</w:t>
      </w:r>
      <w:r w:rsidR="2A00EE54">
        <w:t xml:space="preserve">Royal </w:t>
      </w:r>
      <w:r>
        <w:t>Papworth Sponsorship of Research Studies</w:t>
      </w:r>
      <w:r w:rsidR="542B6EBE">
        <w:t>’</w:t>
      </w:r>
      <w:r>
        <w:t xml:space="preserve"> should also be followed.</w:t>
      </w:r>
    </w:p>
    <w:p w14:paraId="129FF345" w14:textId="28C07CE9" w:rsidR="00EF5296" w:rsidRPr="00FD03BA" w:rsidRDefault="2DFC72CC" w:rsidP="427A5C9A">
      <w:pPr>
        <w:pStyle w:val="List"/>
        <w:spacing w:line="360" w:lineRule="auto"/>
      </w:pPr>
      <w:r w:rsidRPr="00FD03BA">
        <w:t xml:space="preserve">This SOP should be read in conjunction with </w:t>
      </w:r>
      <w:r w:rsidRPr="00FD03BA">
        <w:rPr>
          <w:i/>
          <w:iCs/>
        </w:rPr>
        <w:t xml:space="preserve">SOP009 </w:t>
      </w:r>
      <w:r w:rsidR="4A172B71" w:rsidRPr="00FD03BA">
        <w:rPr>
          <w:i/>
          <w:iCs/>
        </w:rPr>
        <w:t>‘</w:t>
      </w:r>
      <w:r w:rsidRPr="00FD03BA">
        <w:rPr>
          <w:i/>
          <w:iCs/>
        </w:rPr>
        <w:t>Project Management of Research Studies</w:t>
      </w:r>
      <w:r w:rsidR="440FB48A" w:rsidRPr="00FD03BA">
        <w:rPr>
          <w:i/>
          <w:iCs/>
        </w:rPr>
        <w:t>’</w:t>
      </w:r>
      <w:r w:rsidR="17E178E7" w:rsidRPr="00FD03BA">
        <w:rPr>
          <w:i/>
          <w:iCs/>
        </w:rPr>
        <w:t xml:space="preserve">, SOP003 Informed consent for research studies, SOP013 Trial master file creation and maintenance </w:t>
      </w:r>
      <w:r w:rsidRPr="00FD03BA">
        <w:t xml:space="preserve">and </w:t>
      </w:r>
      <w:r w:rsidRPr="00FD03BA">
        <w:rPr>
          <w:i/>
          <w:iCs/>
        </w:rPr>
        <w:t>SOP015 Site Recruitment and Initiation</w:t>
      </w:r>
      <w:r w:rsidRPr="00FD03BA">
        <w:t xml:space="preserve"> (particularly section 4.2). The</w:t>
      </w:r>
      <w:r w:rsidR="6B5B2022" w:rsidRPr="00FD03BA">
        <w:t xml:space="preserve"> PIs / study team will find </w:t>
      </w:r>
      <w:r w:rsidRPr="00FD03BA">
        <w:t xml:space="preserve">these SOPS </w:t>
      </w:r>
      <w:r w:rsidR="6B5B2022" w:rsidRPr="00FD03BA">
        <w:t xml:space="preserve">helpful </w:t>
      </w:r>
      <w:r w:rsidRPr="00FD03BA">
        <w:t>in understanding what documentation is required to</w:t>
      </w:r>
      <w:r w:rsidR="6B5B2022" w:rsidRPr="00FD03BA">
        <w:t xml:space="preserve"> achiev</w:t>
      </w:r>
      <w:r w:rsidRPr="00FD03BA">
        <w:t>e</w:t>
      </w:r>
      <w:r w:rsidR="6B5B2022" w:rsidRPr="00FD03BA">
        <w:t xml:space="preserve"> TCCC in conjunction with the </w:t>
      </w:r>
      <w:r w:rsidR="2DA77900" w:rsidRPr="00FD03BA">
        <w:t xml:space="preserve">R&amp;D </w:t>
      </w:r>
      <w:r w:rsidR="6B5B2022" w:rsidRPr="00FD03BA">
        <w:t xml:space="preserve">Governance </w:t>
      </w:r>
      <w:r w:rsidR="2DA77900" w:rsidRPr="00FD03BA">
        <w:t>T</w:t>
      </w:r>
      <w:r w:rsidR="6B5B2022" w:rsidRPr="00FD03BA">
        <w:t>eam.</w:t>
      </w:r>
      <w:r w:rsidR="42AF4651" w:rsidRPr="00FD03BA">
        <w:t xml:space="preserve"> </w:t>
      </w:r>
    </w:p>
    <w:p w14:paraId="1D44542B" w14:textId="7B84C70A" w:rsidR="00DB7602" w:rsidRDefault="2078CFA0" w:rsidP="427A5C9A">
      <w:pPr>
        <w:pStyle w:val="List"/>
        <w:spacing w:line="360" w:lineRule="auto"/>
      </w:pPr>
      <w:r>
        <w:t xml:space="preserve">A study should be submitted for RGPAS review once the study’s feasibility has been assessed by the </w:t>
      </w:r>
      <w:r w:rsidR="3619404C">
        <w:t xml:space="preserve">R&amp;D </w:t>
      </w:r>
      <w:r>
        <w:t xml:space="preserve">Governance </w:t>
      </w:r>
      <w:r w:rsidR="655D2539">
        <w:t>T</w:t>
      </w:r>
      <w:r>
        <w:t xml:space="preserve">eam </w:t>
      </w:r>
      <w:r w:rsidR="271C64E6">
        <w:t>(in conjunction with the</w:t>
      </w:r>
      <w:r>
        <w:t xml:space="preserve"> </w:t>
      </w:r>
      <w:r w:rsidR="7103B055">
        <w:t xml:space="preserve">relevant </w:t>
      </w:r>
      <w:r>
        <w:t>Team Leader</w:t>
      </w:r>
      <w:r w:rsidR="41BF518E">
        <w:t xml:space="preserve"> and supporting departments</w:t>
      </w:r>
      <w:r w:rsidR="3BCC16C6">
        <w:t>,</w:t>
      </w:r>
      <w:r w:rsidR="13044475">
        <w:t xml:space="preserve"> where applicable)</w:t>
      </w:r>
      <w:r w:rsidR="0EE4A53B">
        <w:t xml:space="preserve">. </w:t>
      </w:r>
      <w:r w:rsidR="1A6D2E56">
        <w:t>The study is registered and given a P0 number</w:t>
      </w:r>
      <w:r w:rsidR="00FD03BA">
        <w:t>,</w:t>
      </w:r>
      <w:r w:rsidR="188267A0">
        <w:t xml:space="preserve"> PIC numbe</w:t>
      </w:r>
      <w:r w:rsidR="004827B4">
        <w:t>r</w:t>
      </w:r>
      <w:r w:rsidR="49E84F8C">
        <w:t>,</w:t>
      </w:r>
      <w:r w:rsidR="72624072">
        <w:t xml:space="preserve"> or CRF number </w:t>
      </w:r>
      <w:r w:rsidR="796C8457">
        <w:t>(</w:t>
      </w:r>
      <w:r w:rsidR="753126BD">
        <w:t xml:space="preserve">in the case of studies </w:t>
      </w:r>
      <w:r w:rsidR="72624072">
        <w:t>involving the Clinical Research Facility in the Heart and Lung Research Institute</w:t>
      </w:r>
      <w:r w:rsidR="3D32BFBA">
        <w:t>)</w:t>
      </w:r>
      <w:r w:rsidR="1A6D2E56">
        <w:t xml:space="preserve">, </w:t>
      </w:r>
      <w:r w:rsidR="41BF518E">
        <w:t xml:space="preserve">and then </w:t>
      </w:r>
      <w:r w:rsidR="1A6D2E56">
        <w:t xml:space="preserve">loaded onto EDGE. </w:t>
      </w:r>
    </w:p>
    <w:p w14:paraId="615DAEA4" w14:textId="73713A6C" w:rsidR="00585E75" w:rsidRPr="004A17D5" w:rsidRDefault="1526FBFE" w:rsidP="005D3B3E">
      <w:pPr>
        <w:pStyle w:val="List"/>
        <w:rPr>
          <w:b/>
          <w:bCs/>
        </w:rPr>
      </w:pPr>
      <w:r>
        <w:t xml:space="preserve">The </w:t>
      </w:r>
      <w:r w:rsidR="6E854409">
        <w:t>feasibility</w:t>
      </w:r>
      <w:r w:rsidR="2DA77900">
        <w:t xml:space="preserve"> </w:t>
      </w:r>
      <w:r w:rsidR="68A1C456">
        <w:t>review</w:t>
      </w:r>
      <w:r w:rsidR="6F3A00AA">
        <w:t xml:space="preserve"> for RGPAS</w:t>
      </w:r>
      <w:r w:rsidR="68A1C456">
        <w:t xml:space="preserve"> </w:t>
      </w:r>
      <w:r w:rsidR="14B22C36">
        <w:t>includes, but is not limited to:</w:t>
      </w:r>
    </w:p>
    <w:p w14:paraId="4270C9E3" w14:textId="17CFF03B" w:rsidR="00776658" w:rsidRPr="00A954E0" w:rsidRDefault="6E854409" w:rsidP="005D3B3E">
      <w:pPr>
        <w:pStyle w:val="List"/>
        <w:numPr>
          <w:ilvl w:val="1"/>
          <w:numId w:val="19"/>
        </w:numPr>
        <w:spacing w:line="360" w:lineRule="auto"/>
      </w:pPr>
      <w:r>
        <w:t xml:space="preserve">Confidentiality Disclosure Agreements </w:t>
      </w:r>
      <w:r w:rsidR="6632F83E">
        <w:t xml:space="preserve">(CDAs) </w:t>
      </w:r>
      <w:r>
        <w:t>and / Expression of Interest forms</w:t>
      </w:r>
      <w:r w:rsidR="52E05149">
        <w:t xml:space="preserve"> (EOIs</w:t>
      </w:r>
      <w:r>
        <w:t>) completed and returned to the Sponsor/CRO (where applicable)</w:t>
      </w:r>
      <w:r w:rsidR="00EC55D4">
        <w:t>.</w:t>
      </w:r>
    </w:p>
    <w:p w14:paraId="48B09A6D" w14:textId="1F3FD390" w:rsidR="00776658" w:rsidRDefault="00776658" w:rsidP="00776658">
      <w:pPr>
        <w:pStyle w:val="List"/>
        <w:numPr>
          <w:ilvl w:val="1"/>
          <w:numId w:val="19"/>
        </w:numPr>
        <w:spacing w:line="360" w:lineRule="auto"/>
        <w:ind w:left="1378" w:hanging="357"/>
      </w:pPr>
      <w:r w:rsidRPr="00A954E0">
        <w:t>Confirmation HRA approval is in place</w:t>
      </w:r>
      <w:r w:rsidR="00EC55D4">
        <w:t>.</w:t>
      </w:r>
    </w:p>
    <w:p w14:paraId="2BFC3A17" w14:textId="65800155" w:rsidR="00776658" w:rsidRPr="00134BC2" w:rsidRDefault="6E854409" w:rsidP="005D3B3E">
      <w:pPr>
        <w:pStyle w:val="Heading3"/>
        <w:numPr>
          <w:ilvl w:val="1"/>
          <w:numId w:val="19"/>
        </w:numPr>
        <w:spacing w:before="200" w:after="200" w:line="360" w:lineRule="auto"/>
      </w:pPr>
      <w:r>
        <w:rPr>
          <w:b w:val="0"/>
          <w:bCs w:val="0"/>
        </w:rPr>
        <w:lastRenderedPageBreak/>
        <w:t>Identif</w:t>
      </w:r>
      <w:r w:rsidR="3CADAF1F">
        <w:rPr>
          <w:b w:val="0"/>
          <w:bCs w:val="0"/>
        </w:rPr>
        <w:t>ication of</w:t>
      </w:r>
      <w:r>
        <w:rPr>
          <w:b w:val="0"/>
          <w:bCs w:val="0"/>
        </w:rPr>
        <w:t xml:space="preserve"> a </w:t>
      </w:r>
      <w:r w:rsidR="3A5D3E1B">
        <w:rPr>
          <w:b w:val="0"/>
          <w:bCs w:val="0"/>
        </w:rPr>
        <w:t xml:space="preserve">suitable </w:t>
      </w:r>
      <w:r>
        <w:rPr>
          <w:b w:val="0"/>
          <w:bCs w:val="0"/>
        </w:rPr>
        <w:t>PI, if one is not already in place</w:t>
      </w:r>
      <w:r w:rsidR="3A5D3E1B">
        <w:rPr>
          <w:b w:val="0"/>
          <w:bCs w:val="0"/>
        </w:rPr>
        <w:t>. Suitability of an Investigator is assessed and confirmed through review of capacity and submission of an up-to-date CV (signed and dated within 3 years), GCP certificate (within 3 years) and full compliance with assigned SOPs. In instances where further assurance is needed i.e. the researcher is inexperienced, the Clinical Director of the relevant area may be contacted to review and authorise.</w:t>
      </w:r>
    </w:p>
    <w:p w14:paraId="6201AC2F" w14:textId="6EA403C4" w:rsidR="00DB7602" w:rsidRDefault="00585E75" w:rsidP="00A954E0">
      <w:pPr>
        <w:pStyle w:val="Heading3"/>
        <w:numPr>
          <w:ilvl w:val="1"/>
          <w:numId w:val="19"/>
        </w:numPr>
        <w:spacing w:before="200" w:after="200" w:line="360" w:lineRule="auto"/>
        <w:ind w:left="1378" w:hanging="357"/>
        <w:rPr>
          <w:b w:val="0"/>
        </w:rPr>
      </w:pPr>
      <w:r w:rsidRPr="00A954E0">
        <w:rPr>
          <w:b w:val="0"/>
        </w:rPr>
        <w:t xml:space="preserve">Review of draft budget and </w:t>
      </w:r>
      <w:r w:rsidR="005F6F7E" w:rsidRPr="00A954E0">
        <w:rPr>
          <w:b w:val="0"/>
        </w:rPr>
        <w:t xml:space="preserve">draft </w:t>
      </w:r>
      <w:r w:rsidR="00776658">
        <w:rPr>
          <w:b w:val="0"/>
        </w:rPr>
        <w:t>Site Agreement (contract) (where applicable)</w:t>
      </w:r>
      <w:r w:rsidR="00EC55D4">
        <w:rPr>
          <w:b w:val="0"/>
        </w:rPr>
        <w:t>.</w:t>
      </w:r>
      <w:r w:rsidR="00776658">
        <w:rPr>
          <w:b w:val="0"/>
        </w:rPr>
        <w:t xml:space="preserve"> </w:t>
      </w:r>
    </w:p>
    <w:p w14:paraId="7DE63AE5" w14:textId="253168D8" w:rsidR="00585E75" w:rsidRPr="005D3B3E" w:rsidRDefault="00AA40A7" w:rsidP="005D3B3E">
      <w:pPr>
        <w:pStyle w:val="Heading3"/>
        <w:numPr>
          <w:ilvl w:val="1"/>
          <w:numId w:val="19"/>
        </w:numPr>
        <w:spacing w:before="200" w:after="200" w:line="360" w:lineRule="auto"/>
        <w:ind w:left="1378" w:hanging="357"/>
        <w:rPr>
          <w:b w:val="0"/>
        </w:rPr>
      </w:pPr>
      <w:r w:rsidRPr="00A954E0">
        <w:rPr>
          <w:b w:val="0"/>
        </w:rPr>
        <w:t xml:space="preserve">Requirement for </w:t>
      </w:r>
      <w:r w:rsidR="00D83716">
        <w:rPr>
          <w:b w:val="0"/>
        </w:rPr>
        <w:t xml:space="preserve">agreements outside of the Site Agreement e.g. </w:t>
      </w:r>
      <w:r w:rsidR="00776658">
        <w:rPr>
          <w:b w:val="0"/>
        </w:rPr>
        <w:t>sub-contracting (where applicable)</w:t>
      </w:r>
      <w:r w:rsidR="00EC55D4">
        <w:rPr>
          <w:b w:val="0"/>
        </w:rPr>
        <w:t>.</w:t>
      </w:r>
    </w:p>
    <w:p w14:paraId="046E6040" w14:textId="738FFD02" w:rsidR="00585E75" w:rsidRPr="00A954E0" w:rsidRDefault="00541BF1" w:rsidP="00A954E0">
      <w:pPr>
        <w:pStyle w:val="Heading3"/>
        <w:numPr>
          <w:ilvl w:val="1"/>
          <w:numId w:val="19"/>
        </w:numPr>
        <w:spacing w:before="200" w:after="200" w:line="360" w:lineRule="auto"/>
        <w:ind w:left="1378" w:hanging="357"/>
        <w:rPr>
          <w:b w:val="0"/>
        </w:rPr>
      </w:pPr>
      <w:r w:rsidRPr="00A954E0">
        <w:rPr>
          <w:b w:val="0"/>
        </w:rPr>
        <w:t>R&amp;D team capacity</w:t>
      </w:r>
      <w:r w:rsidR="005D3B3E">
        <w:rPr>
          <w:b w:val="0"/>
        </w:rPr>
        <w:t xml:space="preserve"> </w:t>
      </w:r>
      <w:r w:rsidR="00E610DC">
        <w:rPr>
          <w:b w:val="0"/>
        </w:rPr>
        <w:t>(where applicable)</w:t>
      </w:r>
      <w:r w:rsidR="00EC55D4">
        <w:rPr>
          <w:b w:val="0"/>
        </w:rPr>
        <w:t>.</w:t>
      </w:r>
    </w:p>
    <w:p w14:paraId="196F30DF" w14:textId="68BE5932" w:rsidR="00585E75" w:rsidRPr="00A954E0" w:rsidRDefault="00C15CC3" w:rsidP="00A954E0">
      <w:pPr>
        <w:pStyle w:val="Heading3"/>
        <w:numPr>
          <w:ilvl w:val="1"/>
          <w:numId w:val="19"/>
        </w:numPr>
        <w:spacing w:before="200" w:after="200" w:line="360" w:lineRule="auto"/>
        <w:ind w:left="1378" w:hanging="357"/>
        <w:rPr>
          <w:b w:val="0"/>
        </w:rPr>
      </w:pPr>
      <w:r>
        <w:rPr>
          <w:b w:val="0"/>
        </w:rPr>
        <w:t>Capacity of relevant clinical services</w:t>
      </w:r>
      <w:r w:rsidR="003C09D0">
        <w:rPr>
          <w:b w:val="0"/>
        </w:rPr>
        <w:t xml:space="preserve"> and support </w:t>
      </w:r>
      <w:r w:rsidR="00194342">
        <w:rPr>
          <w:b w:val="0"/>
        </w:rPr>
        <w:t>departments</w:t>
      </w:r>
      <w:r w:rsidR="003C09D0">
        <w:rPr>
          <w:b w:val="0"/>
        </w:rPr>
        <w:t xml:space="preserve"> impacted by the study</w:t>
      </w:r>
      <w:r w:rsidR="00E610DC">
        <w:rPr>
          <w:b w:val="0"/>
        </w:rPr>
        <w:t>, including local labs</w:t>
      </w:r>
      <w:r w:rsidR="00194342">
        <w:rPr>
          <w:b w:val="0"/>
        </w:rPr>
        <w:t xml:space="preserve"> and the Clinical Research Facility (CRF). For studies being led or involving the CRF, please contact </w:t>
      </w:r>
      <w:hyperlink r:id="rId13" w:tgtFrame="_blank" w:tooltip="mailto:papworth.hlri.crf1@nhs.net" w:history="1">
        <w:r w:rsidR="00194342" w:rsidRPr="00194342">
          <w:rPr>
            <w:rStyle w:val="Hyperlink"/>
            <w:b w:val="0"/>
          </w:rPr>
          <w:t>papworth.hlri.crf1@nhs.net</w:t>
        </w:r>
      </w:hyperlink>
      <w:r w:rsidR="00194342">
        <w:rPr>
          <w:b w:val="0"/>
        </w:rPr>
        <w:t xml:space="preserve"> as there will be additional CRF specific processes to be followed.</w:t>
      </w:r>
    </w:p>
    <w:p w14:paraId="59B2A8A3" w14:textId="04A89AE3" w:rsidR="00585E75" w:rsidRPr="00A954E0" w:rsidRDefault="00C15CC3" w:rsidP="00A954E0">
      <w:pPr>
        <w:pStyle w:val="Heading3"/>
        <w:numPr>
          <w:ilvl w:val="1"/>
          <w:numId w:val="19"/>
        </w:numPr>
        <w:spacing w:before="200" w:after="200" w:line="360" w:lineRule="auto"/>
        <w:ind w:left="1378" w:hanging="357"/>
        <w:rPr>
          <w:b w:val="0"/>
        </w:rPr>
      </w:pPr>
      <w:r>
        <w:rPr>
          <w:b w:val="0"/>
        </w:rPr>
        <w:t>A</w:t>
      </w:r>
      <w:r w:rsidR="00541BF1" w:rsidRPr="00A954E0">
        <w:rPr>
          <w:b w:val="0"/>
        </w:rPr>
        <w:t>vailability of required equipment.</w:t>
      </w:r>
    </w:p>
    <w:p w14:paraId="35FC55F3" w14:textId="75EA2E0F" w:rsidR="00585E75" w:rsidRPr="00A954E0" w:rsidRDefault="00541BF1" w:rsidP="00A954E0">
      <w:pPr>
        <w:pStyle w:val="Heading3"/>
        <w:numPr>
          <w:ilvl w:val="1"/>
          <w:numId w:val="19"/>
        </w:numPr>
        <w:spacing w:before="200" w:after="200" w:line="360" w:lineRule="auto"/>
        <w:ind w:left="1378" w:hanging="357"/>
        <w:rPr>
          <w:b w:val="0"/>
        </w:rPr>
      </w:pPr>
      <w:r w:rsidRPr="00A954E0">
        <w:rPr>
          <w:b w:val="0"/>
        </w:rPr>
        <w:t>Assessment of patient cohort</w:t>
      </w:r>
      <w:r w:rsidR="00EC55D4">
        <w:rPr>
          <w:b w:val="0"/>
        </w:rPr>
        <w:t>.</w:t>
      </w:r>
    </w:p>
    <w:p w14:paraId="0B7B1E7F" w14:textId="33F5EADD" w:rsidR="00C15CC3" w:rsidRDefault="00E610DC" w:rsidP="00C15CC3">
      <w:pPr>
        <w:pStyle w:val="Heading3"/>
        <w:numPr>
          <w:ilvl w:val="1"/>
          <w:numId w:val="19"/>
        </w:numPr>
        <w:spacing w:before="200" w:after="200" w:line="360" w:lineRule="auto"/>
        <w:ind w:left="1378" w:hanging="357"/>
        <w:rPr>
          <w:b w:val="0"/>
        </w:rPr>
      </w:pPr>
      <w:r>
        <w:rPr>
          <w:b w:val="0"/>
        </w:rPr>
        <w:t>Assessment of site’s ability to recruit to time and target</w:t>
      </w:r>
      <w:r w:rsidR="00EC55D4">
        <w:rPr>
          <w:b w:val="0"/>
        </w:rPr>
        <w:t>.</w:t>
      </w:r>
    </w:p>
    <w:p w14:paraId="35D1CFD7" w14:textId="7C3FEC09" w:rsidR="00C15CC3" w:rsidRDefault="00C15CC3" w:rsidP="00C15CC3">
      <w:pPr>
        <w:pStyle w:val="List"/>
        <w:numPr>
          <w:ilvl w:val="1"/>
          <w:numId w:val="19"/>
        </w:numPr>
      </w:pPr>
      <w:r>
        <w:t>Risk Assessment</w:t>
      </w:r>
      <w:r w:rsidR="00E610DC">
        <w:t xml:space="preserve"> (FRM013/FRM024)</w:t>
      </w:r>
      <w:r w:rsidR="00EC55D4">
        <w:t>.</w:t>
      </w:r>
    </w:p>
    <w:p w14:paraId="17FC4370" w14:textId="3B4F079C" w:rsidR="00B634DD" w:rsidRDefault="1087513D" w:rsidP="005D3B3E">
      <w:pPr>
        <w:pStyle w:val="List"/>
        <w:numPr>
          <w:ilvl w:val="1"/>
          <w:numId w:val="19"/>
        </w:numPr>
      </w:pPr>
      <w:r>
        <w:t>The need, if any, for a</w:t>
      </w:r>
      <w:r w:rsidR="375F1D1F">
        <w:t xml:space="preserve"> local</w:t>
      </w:r>
      <w:r>
        <w:t xml:space="preserve"> IRMER </w:t>
      </w:r>
      <w:r w:rsidR="21550997">
        <w:t xml:space="preserve">(MPE/CRE review) </w:t>
      </w:r>
      <w:r>
        <w:t>to be conducted</w:t>
      </w:r>
      <w:r w:rsidR="00EC55D4">
        <w:t>.</w:t>
      </w:r>
    </w:p>
    <w:p w14:paraId="223FB33B" w14:textId="14BAFEF3" w:rsidR="00B634DD" w:rsidRPr="00C15CC3" w:rsidRDefault="00B634DD" w:rsidP="00E80774">
      <w:pPr>
        <w:pStyle w:val="List"/>
        <w:numPr>
          <w:ilvl w:val="1"/>
          <w:numId w:val="19"/>
        </w:numPr>
      </w:pPr>
      <w:r>
        <w:t>Pharmacy’s review of relevant documents (CTIMPs)</w:t>
      </w:r>
      <w:r w:rsidR="003C09D0">
        <w:t xml:space="preserve"> and storage capacity.</w:t>
      </w:r>
    </w:p>
    <w:p w14:paraId="620C02CE" w14:textId="1483D10E" w:rsidR="001E66DE" w:rsidRPr="00084839" w:rsidRDefault="001E66DE" w:rsidP="005D3B3E">
      <w:pPr>
        <w:pStyle w:val="List"/>
        <w:jc w:val="left"/>
      </w:pPr>
      <w:r w:rsidRPr="005D3B3E">
        <w:t>RGPAS</w:t>
      </w:r>
      <w:r w:rsidR="005D3B3E">
        <w:t xml:space="preserve"> </w:t>
      </w:r>
      <w:r w:rsidRPr="005D3B3E">
        <w:t>review</w:t>
      </w:r>
      <w:r w:rsidRPr="00B9319E">
        <w:t>:</w:t>
      </w:r>
      <w:r>
        <w:br/>
        <w:t>The PI or delegated member of the Research Team will attend the</w:t>
      </w:r>
      <w:r w:rsidR="005F6F7E">
        <w:t xml:space="preserve"> RGPAS committee</w:t>
      </w:r>
      <w:r>
        <w:t xml:space="preserve"> meeting </w:t>
      </w:r>
      <w:r w:rsidR="003C09D0">
        <w:t xml:space="preserve">in accordance with the RGPAS Terms of Reference, </w:t>
      </w:r>
      <w:r>
        <w:t>and the following items will be discussed</w:t>
      </w:r>
      <w:r w:rsidR="003C09D0">
        <w:t>:</w:t>
      </w:r>
    </w:p>
    <w:p w14:paraId="01D48988" w14:textId="366ACFEE" w:rsidR="001E66DE" w:rsidRDefault="001E66DE" w:rsidP="00A954E0">
      <w:pPr>
        <w:pStyle w:val="List2"/>
        <w:numPr>
          <w:ilvl w:val="1"/>
          <w:numId w:val="20"/>
        </w:numPr>
        <w:spacing w:before="200" w:line="360" w:lineRule="auto"/>
        <w:jc w:val="left"/>
      </w:pPr>
      <w:r>
        <w:t>Confirm</w:t>
      </w:r>
      <w:r w:rsidRPr="003C02DC">
        <w:t xml:space="preserve"> the overall project feasibility</w:t>
      </w:r>
      <w:r w:rsidR="00C15CC3">
        <w:t xml:space="preserve"> and recruitment target</w:t>
      </w:r>
    </w:p>
    <w:p w14:paraId="51ACE113" w14:textId="77777777" w:rsidR="00DD5976" w:rsidRPr="003C02DC" w:rsidRDefault="00DD5976" w:rsidP="00A954E0">
      <w:pPr>
        <w:pStyle w:val="List2"/>
        <w:numPr>
          <w:ilvl w:val="0"/>
          <w:numId w:val="0"/>
        </w:numPr>
        <w:spacing w:before="200" w:line="360" w:lineRule="auto"/>
        <w:ind w:left="1440"/>
        <w:jc w:val="left"/>
      </w:pPr>
    </w:p>
    <w:p w14:paraId="7043785C" w14:textId="6D025DC9" w:rsidR="001E66DE" w:rsidRDefault="003C09D0" w:rsidP="00A954E0">
      <w:pPr>
        <w:pStyle w:val="List2"/>
        <w:numPr>
          <w:ilvl w:val="1"/>
          <w:numId w:val="20"/>
        </w:numPr>
        <w:spacing w:before="200" w:line="360" w:lineRule="auto"/>
        <w:jc w:val="left"/>
      </w:pPr>
      <w:r>
        <w:lastRenderedPageBreak/>
        <w:t xml:space="preserve">Review </w:t>
      </w:r>
      <w:r w:rsidR="001E66DE" w:rsidRPr="003C02DC">
        <w:t>the risk assessment</w:t>
      </w:r>
      <w:r w:rsidR="00D141B5">
        <w:t xml:space="preserve">, and agree on risks and </w:t>
      </w:r>
      <w:proofErr w:type="gramStart"/>
      <w:r w:rsidR="00D141B5">
        <w:t>mitigations</w:t>
      </w:r>
      <w:r w:rsidR="001E66DE">
        <w:t>;</w:t>
      </w:r>
      <w:proofErr w:type="gramEnd"/>
    </w:p>
    <w:p w14:paraId="676D45D3" w14:textId="77777777" w:rsidR="00DD5976" w:rsidRPr="003C02DC" w:rsidRDefault="00DD5976" w:rsidP="00A954E0">
      <w:pPr>
        <w:pStyle w:val="List2"/>
        <w:numPr>
          <w:ilvl w:val="0"/>
          <w:numId w:val="0"/>
        </w:numPr>
        <w:spacing w:before="200" w:line="360" w:lineRule="auto"/>
        <w:jc w:val="left"/>
      </w:pPr>
    </w:p>
    <w:p w14:paraId="661C98C6" w14:textId="77777777" w:rsidR="00E42D3D" w:rsidRDefault="001E66DE" w:rsidP="00A954E0">
      <w:pPr>
        <w:pStyle w:val="List2"/>
        <w:numPr>
          <w:ilvl w:val="1"/>
          <w:numId w:val="20"/>
        </w:numPr>
        <w:spacing w:before="200" w:line="360" w:lineRule="auto"/>
        <w:jc w:val="left"/>
      </w:pPr>
      <w:r w:rsidRPr="003C02DC">
        <w:t xml:space="preserve">Identify any issues </w:t>
      </w:r>
      <w:r>
        <w:t xml:space="preserve">or obstacles </w:t>
      </w:r>
      <w:r w:rsidRPr="003C02DC">
        <w:t xml:space="preserve">that </w:t>
      </w:r>
      <w:r w:rsidRPr="00466FAC">
        <w:t>would</w:t>
      </w:r>
      <w:r w:rsidRPr="003C02DC">
        <w:t xml:space="preserve"> prevent the study from proceeding at the Trust</w:t>
      </w:r>
      <w:r>
        <w:t xml:space="preserve"> and a</w:t>
      </w:r>
      <w:r w:rsidRPr="003C02DC">
        <w:t xml:space="preserve">gree </w:t>
      </w:r>
      <w:r>
        <w:t xml:space="preserve">any corrective </w:t>
      </w:r>
      <w:proofErr w:type="gramStart"/>
      <w:r>
        <w:t>actions;</w:t>
      </w:r>
      <w:proofErr w:type="gramEnd"/>
    </w:p>
    <w:p w14:paraId="721DDE0F" w14:textId="77777777" w:rsidR="00DD5976" w:rsidRDefault="00DD5976" w:rsidP="00A954E0">
      <w:pPr>
        <w:pStyle w:val="List2"/>
        <w:numPr>
          <w:ilvl w:val="0"/>
          <w:numId w:val="0"/>
        </w:numPr>
        <w:spacing w:line="360" w:lineRule="auto"/>
        <w:jc w:val="left"/>
      </w:pPr>
    </w:p>
    <w:p w14:paraId="7EDCE87F" w14:textId="58EF8431" w:rsidR="001E66DE" w:rsidRDefault="0018409B" w:rsidP="00A954E0">
      <w:pPr>
        <w:pStyle w:val="List2"/>
        <w:numPr>
          <w:ilvl w:val="1"/>
          <w:numId w:val="20"/>
        </w:numPr>
        <w:spacing w:before="200" w:line="360" w:lineRule="auto"/>
        <w:ind w:left="1434" w:hanging="357"/>
        <w:jc w:val="left"/>
      </w:pPr>
      <w:r>
        <w:t>Agree required</w:t>
      </w:r>
      <w:r w:rsidR="001E66DE">
        <w:t xml:space="preserve"> local checks, including</w:t>
      </w:r>
      <w:r>
        <w:t>, but not limited to,</w:t>
      </w:r>
      <w:r w:rsidR="001E66DE">
        <w:t xml:space="preserve"> Directorate Authorisations, Pharmacy, </w:t>
      </w:r>
      <w:r>
        <w:t xml:space="preserve">local </w:t>
      </w:r>
      <w:r w:rsidR="003C09D0">
        <w:t>IRMER</w:t>
      </w:r>
      <w:r w:rsidR="001E66DE">
        <w:t>, Pathology registration,</w:t>
      </w:r>
      <w:r w:rsidR="00FD37DC">
        <w:t xml:space="preserve"> </w:t>
      </w:r>
      <w:r>
        <w:t xml:space="preserve">Information Governance requirements such as </w:t>
      </w:r>
      <w:r w:rsidR="00FD37DC">
        <w:t>National Opt Out scheme (MESH)</w:t>
      </w:r>
      <w:r w:rsidR="005F6F7E">
        <w:t xml:space="preserve"> checks</w:t>
      </w:r>
      <w:r w:rsidR="001E66DE">
        <w:t xml:space="preserve"> etc</w:t>
      </w:r>
      <w:r w:rsidR="00EC55D4">
        <w:t xml:space="preserve">.  </w:t>
      </w:r>
      <w:r w:rsidR="00E42D3D" w:rsidRPr="00E42D3D">
        <w:t xml:space="preserve"> </w:t>
      </w:r>
      <w:r w:rsidR="00E42D3D" w:rsidRPr="002672D1">
        <w:t xml:space="preserve">All Clinical Directorates impacted by the proposed research are required to assess the impact of the proposed research on their area and give </w:t>
      </w:r>
      <w:r w:rsidR="00E42D3D">
        <w:t>authorisation</w:t>
      </w:r>
      <w:r w:rsidR="00E42D3D" w:rsidRPr="002672D1">
        <w:t xml:space="preserve"> for the research to take place. Directorate </w:t>
      </w:r>
      <w:r w:rsidR="00E42D3D">
        <w:t>Authorisations</w:t>
      </w:r>
      <w:r w:rsidR="00E42D3D" w:rsidRPr="002672D1">
        <w:t xml:space="preserve"> are given </w:t>
      </w:r>
      <w:proofErr w:type="gramStart"/>
      <w:r w:rsidR="00E42D3D" w:rsidRPr="002672D1">
        <w:t>on the basis of</w:t>
      </w:r>
      <w:proofErr w:type="gramEnd"/>
      <w:r w:rsidR="00E42D3D" w:rsidRPr="002672D1">
        <w:t xml:space="preserve"> the information supplied </w:t>
      </w:r>
      <w:r w:rsidR="00E42D3D">
        <w:t>by R&amp;D</w:t>
      </w:r>
      <w:r w:rsidR="00E42D3D" w:rsidRPr="00ED033E">
        <w:t>.</w:t>
      </w:r>
      <w:r w:rsidR="00E42D3D">
        <w:t xml:space="preserve"> </w:t>
      </w:r>
      <w:r w:rsidR="00E42D3D" w:rsidRPr="00ED033E">
        <w:t>This information</w:t>
      </w:r>
      <w:r w:rsidR="00E42D3D" w:rsidRPr="002672D1">
        <w:t xml:space="preserve"> must </w:t>
      </w:r>
      <w:r w:rsidR="00E42D3D">
        <w:t xml:space="preserve">clearly </w:t>
      </w:r>
      <w:r w:rsidR="00E42D3D" w:rsidRPr="002672D1">
        <w:t xml:space="preserve">detail all </w:t>
      </w:r>
      <w:r w:rsidR="00E42D3D" w:rsidRPr="00ED033E">
        <w:t xml:space="preserve">relevant </w:t>
      </w:r>
      <w:r w:rsidR="00E42D3D" w:rsidRPr="002672D1">
        <w:t xml:space="preserve">research </w:t>
      </w:r>
      <w:r w:rsidR="00E42D3D">
        <w:t>activities imposed on the departments within the directorate</w:t>
      </w:r>
      <w:r w:rsidR="00E42D3D" w:rsidRPr="00ED033E">
        <w:t>.</w:t>
      </w:r>
    </w:p>
    <w:p w14:paraId="7BD0447F" w14:textId="77777777" w:rsidR="00DD5976" w:rsidRPr="00466FAC" w:rsidRDefault="00DD5976" w:rsidP="00A954E0">
      <w:pPr>
        <w:pStyle w:val="List2"/>
        <w:numPr>
          <w:ilvl w:val="0"/>
          <w:numId w:val="0"/>
        </w:numPr>
        <w:spacing w:before="200" w:line="360" w:lineRule="auto"/>
        <w:jc w:val="left"/>
      </w:pPr>
    </w:p>
    <w:p w14:paraId="133BE049" w14:textId="26AB51BD" w:rsidR="00C15CC3" w:rsidRDefault="001E66DE" w:rsidP="006E7475">
      <w:pPr>
        <w:pStyle w:val="List2"/>
        <w:numPr>
          <w:ilvl w:val="1"/>
          <w:numId w:val="20"/>
        </w:numPr>
        <w:spacing w:before="200" w:line="360" w:lineRule="auto"/>
        <w:jc w:val="left"/>
      </w:pPr>
      <w:r>
        <w:t xml:space="preserve">Review the </w:t>
      </w:r>
      <w:r w:rsidRPr="00466FAC">
        <w:t>monitoring plan</w:t>
      </w:r>
      <w:r>
        <w:t xml:space="preserve"> and assign Trust monitoring if deemed required.</w:t>
      </w:r>
    </w:p>
    <w:p w14:paraId="58603E0A" w14:textId="77777777" w:rsidR="006E7475" w:rsidRDefault="006E7475" w:rsidP="006E7475">
      <w:pPr>
        <w:pStyle w:val="List2"/>
        <w:numPr>
          <w:ilvl w:val="0"/>
          <w:numId w:val="0"/>
        </w:numPr>
        <w:spacing w:before="200" w:line="360" w:lineRule="auto"/>
        <w:jc w:val="left"/>
      </w:pPr>
    </w:p>
    <w:p w14:paraId="51A71E22" w14:textId="1FB7F363" w:rsidR="00C15CC3" w:rsidRDefault="0018409B" w:rsidP="00A954E0">
      <w:pPr>
        <w:pStyle w:val="List2"/>
        <w:numPr>
          <w:ilvl w:val="1"/>
          <w:numId w:val="20"/>
        </w:numPr>
        <w:spacing w:before="200" w:line="360" w:lineRule="auto"/>
        <w:jc w:val="left"/>
      </w:pPr>
      <w:r>
        <w:t>Financial viability of the study and t</w:t>
      </w:r>
      <w:r w:rsidR="00C15CC3">
        <w:t>he need, if any, to apportion costs to other services</w:t>
      </w:r>
      <w:r w:rsidR="00EC55D4">
        <w:t>.</w:t>
      </w:r>
    </w:p>
    <w:p w14:paraId="6C2A6167" w14:textId="01EFD4F1" w:rsidR="00074D64" w:rsidRDefault="00074D64" w:rsidP="006E7475">
      <w:pPr>
        <w:pStyle w:val="List"/>
      </w:pPr>
      <w:r w:rsidRPr="00D11089">
        <w:t>Outcomes of RGPAS committee meeting will be minuted and the RGPAS committee will recommend either:</w:t>
      </w:r>
    </w:p>
    <w:p w14:paraId="30E78F1A" w14:textId="14947E24" w:rsidR="001E66DE" w:rsidRDefault="00C15CC3" w:rsidP="00A954E0">
      <w:pPr>
        <w:pStyle w:val="List2"/>
        <w:numPr>
          <w:ilvl w:val="5"/>
          <w:numId w:val="8"/>
        </w:numPr>
        <w:tabs>
          <w:tab w:val="clear" w:pos="1418"/>
        </w:tabs>
        <w:spacing w:before="200" w:line="360" w:lineRule="auto"/>
        <w:ind w:left="1701" w:hanging="283"/>
        <w:jc w:val="left"/>
      </w:pPr>
      <w:r>
        <w:t>Proceeding to study set-up</w:t>
      </w:r>
      <w:r w:rsidR="001E66DE">
        <w:t>, in principle, pending full Capacity and Capability</w:t>
      </w:r>
      <w:r w:rsidR="001E66DE" w:rsidRPr="005302E5">
        <w:t xml:space="preserve"> review and satisfactory completion of</w:t>
      </w:r>
      <w:r w:rsidR="001E66DE">
        <w:t xml:space="preserve"> required</w:t>
      </w:r>
      <w:r w:rsidR="001E66DE" w:rsidRPr="005302E5">
        <w:t xml:space="preserve"> conditions</w:t>
      </w:r>
      <w:r w:rsidR="001E66DE">
        <w:t>, authorisations, and governance checks, or</w:t>
      </w:r>
    </w:p>
    <w:p w14:paraId="3E699477" w14:textId="77777777" w:rsidR="00DD5976" w:rsidRPr="005302E5" w:rsidRDefault="00DD5976" w:rsidP="00A954E0">
      <w:pPr>
        <w:pStyle w:val="List2"/>
        <w:numPr>
          <w:ilvl w:val="0"/>
          <w:numId w:val="0"/>
        </w:numPr>
        <w:spacing w:before="200" w:line="360" w:lineRule="auto"/>
        <w:ind w:left="1684"/>
        <w:jc w:val="left"/>
      </w:pPr>
    </w:p>
    <w:p w14:paraId="73715FA9" w14:textId="7E991E28" w:rsidR="001E66DE" w:rsidRDefault="0018409B" w:rsidP="00A954E0">
      <w:pPr>
        <w:pStyle w:val="List2"/>
        <w:numPr>
          <w:ilvl w:val="5"/>
          <w:numId w:val="8"/>
        </w:numPr>
        <w:tabs>
          <w:tab w:val="clear" w:pos="1418"/>
        </w:tabs>
        <w:spacing w:before="200" w:line="360" w:lineRule="auto"/>
        <w:ind w:left="1684" w:hanging="266"/>
        <w:jc w:val="left"/>
      </w:pPr>
      <w:r>
        <w:t>Will not proceed to study set-up</w:t>
      </w:r>
      <w:r w:rsidR="001E66DE">
        <w:t xml:space="preserve"> at this time. In this case, feedback and </w:t>
      </w:r>
      <w:r w:rsidR="001E66DE" w:rsidRPr="005302E5">
        <w:t>advice is provided to the research team</w:t>
      </w:r>
      <w:r w:rsidR="001E66DE">
        <w:t xml:space="preserve"> to clarify the concerns for them to resubmit once all issues have been addressed, where applicable</w:t>
      </w:r>
      <w:r w:rsidR="001E66DE" w:rsidRPr="005302E5">
        <w:t>.</w:t>
      </w:r>
      <w:r w:rsidR="001E66DE">
        <w:t xml:space="preserve"> Where the study returns for review, documented evidence of these issues having been addressed must be submitted.</w:t>
      </w:r>
    </w:p>
    <w:p w14:paraId="5F6FCCB4" w14:textId="4059E10C" w:rsidR="00DD5976" w:rsidRPr="00A954E0" w:rsidRDefault="30E78EB3" w:rsidP="006E7475">
      <w:pPr>
        <w:pStyle w:val="List"/>
        <w:rPr>
          <w:b/>
          <w:bCs/>
        </w:rPr>
      </w:pPr>
      <w:r>
        <w:lastRenderedPageBreak/>
        <w:t xml:space="preserve">Following RGPAS, the Local </w:t>
      </w:r>
      <w:r w:rsidR="1526FBFE">
        <w:t>I</w:t>
      </w:r>
      <w:r>
        <w:t xml:space="preserve">nformation Pack </w:t>
      </w:r>
      <w:r w:rsidR="366771CC">
        <w:t>(LIP)</w:t>
      </w:r>
      <w:r w:rsidR="00DC1D35">
        <w:t xml:space="preserve"> </w:t>
      </w:r>
      <w:r>
        <w:t>will be requested to be submitted to the R</w:t>
      </w:r>
      <w:r w:rsidR="1526FBFE">
        <w:t>&amp;D</w:t>
      </w:r>
      <w:r>
        <w:t xml:space="preserve"> Governance </w:t>
      </w:r>
      <w:r w:rsidR="2DA77900">
        <w:t>T</w:t>
      </w:r>
      <w:r>
        <w:t>eam, via the R&amp;D Enquires inbox (</w:t>
      </w:r>
      <w:hyperlink r:id="rId14">
        <w:r w:rsidRPr="390F84AA">
          <w:rPr>
            <w:rStyle w:val="Hyperlink"/>
          </w:rPr>
          <w:t>papworth.randdenquiries@nhs.net</w:t>
        </w:r>
      </w:hyperlink>
      <w:r>
        <w:t>).</w:t>
      </w:r>
    </w:p>
    <w:p w14:paraId="5F0D0E66" w14:textId="531B5A6E" w:rsidR="00DD5976" w:rsidRPr="00A954E0" w:rsidRDefault="30E78EB3" w:rsidP="006E7475">
      <w:pPr>
        <w:pStyle w:val="List"/>
        <w:rPr>
          <w:b/>
          <w:bCs/>
        </w:rPr>
      </w:pPr>
      <w:r>
        <w:t>The L</w:t>
      </w:r>
      <w:r w:rsidR="3C947066">
        <w:t>IP</w:t>
      </w:r>
      <w:r>
        <w:t xml:space="preserve"> should not be received before the RGPAS </w:t>
      </w:r>
      <w:r w:rsidR="02F3C222">
        <w:t>decision</w:t>
      </w:r>
      <w:r w:rsidR="00154EA7">
        <w:t xml:space="preserve"> </w:t>
      </w:r>
      <w:r w:rsidR="5C2DCB87">
        <w:t xml:space="preserve">confirming </w:t>
      </w:r>
      <w:r w:rsidR="00096519">
        <w:t xml:space="preserve">approval </w:t>
      </w:r>
      <w:r>
        <w:t xml:space="preserve">to proceed </w:t>
      </w:r>
      <w:r w:rsidR="75D5573B">
        <w:t>to</w:t>
      </w:r>
      <w:r w:rsidR="00154EA7">
        <w:t xml:space="preserve"> </w:t>
      </w:r>
      <w:r>
        <w:t>study</w:t>
      </w:r>
      <w:r w:rsidR="784B480A">
        <w:t xml:space="preserve"> set up</w:t>
      </w:r>
      <w:r>
        <w:t xml:space="preserve">. If the </w:t>
      </w:r>
      <w:r w:rsidR="12AB72F7">
        <w:t>LIP</w:t>
      </w:r>
      <w:r w:rsidR="122150E6">
        <w:t xml:space="preserve"> </w:t>
      </w:r>
      <w:r>
        <w:t xml:space="preserve">is received before then, </w:t>
      </w:r>
      <w:r w:rsidR="1526FBFE">
        <w:t xml:space="preserve">the </w:t>
      </w:r>
      <w:r w:rsidR="0F75E45A">
        <w:t>S</w:t>
      </w:r>
      <w:r w:rsidR="1526FBFE">
        <w:t>ponsor will be informed</w:t>
      </w:r>
      <w:r w:rsidR="22AD8765">
        <w:t xml:space="preserve"> that</w:t>
      </w:r>
      <w:r w:rsidR="1526FBFE">
        <w:t xml:space="preserve"> the </w:t>
      </w:r>
      <w:r w:rsidR="6337DD80">
        <w:t xml:space="preserve">LIP </w:t>
      </w:r>
      <w:r w:rsidR="1526FBFE">
        <w:t xml:space="preserve">cannot be </w:t>
      </w:r>
      <w:r w:rsidR="275A6850">
        <w:t xml:space="preserve">formally </w:t>
      </w:r>
      <w:r w:rsidR="1526FBFE">
        <w:t>accepted until RGPAS</w:t>
      </w:r>
      <w:r w:rsidR="2166E759">
        <w:t xml:space="preserve"> approval to proceed to set up</w:t>
      </w:r>
      <w:r w:rsidR="1526FBFE">
        <w:t xml:space="preserve">. </w:t>
      </w:r>
    </w:p>
    <w:p w14:paraId="12EE464F" w14:textId="0B83D636" w:rsidR="004D7AC0" w:rsidRPr="008042EA" w:rsidRDefault="207ECF3D" w:rsidP="427A5C9A">
      <w:pPr>
        <w:pStyle w:val="List"/>
        <w:spacing w:line="360" w:lineRule="auto"/>
        <w:jc w:val="left"/>
      </w:pPr>
      <w:r>
        <w:t xml:space="preserve">The receipt of the </w:t>
      </w:r>
      <w:r w:rsidR="2FA73B0C">
        <w:t>LIP</w:t>
      </w:r>
      <w:r>
        <w:t xml:space="preserve"> by the </w:t>
      </w:r>
      <w:r w:rsidR="47B92D97">
        <w:t>R</w:t>
      </w:r>
      <w:r w:rsidR="1526FBFE">
        <w:t xml:space="preserve">&amp;D </w:t>
      </w:r>
      <w:r w:rsidR="7E0479CD">
        <w:t>Governance</w:t>
      </w:r>
      <w:r w:rsidR="47B92D97">
        <w:t xml:space="preserve"> Team</w:t>
      </w:r>
      <w:r>
        <w:t xml:space="preserve"> will start the clock for the government metric on initiating research:</w:t>
      </w:r>
      <w:r w:rsidR="6C8BF3CA">
        <w:t xml:space="preserve"> </w:t>
      </w:r>
      <w:hyperlink r:id="rId15" w:history="1">
        <w:r w:rsidR="006E7475" w:rsidRPr="00F706B4">
          <w:rPr>
            <w:rStyle w:val="Hyperlink"/>
          </w:rPr>
          <w:t>https://www.nihr.ac.uk/documents/performance-in-initiating-and-delivering-guidelines/19932</w:t>
        </w:r>
      </w:hyperlink>
      <w:r w:rsidR="006E7475">
        <w:t xml:space="preserve"> </w:t>
      </w:r>
      <w:r w:rsidR="5E6AF58E">
        <w:t xml:space="preserve"> </w:t>
      </w:r>
    </w:p>
    <w:p w14:paraId="5A0C03B6" w14:textId="77777777" w:rsidR="00A8269F" w:rsidRDefault="00A8269F" w:rsidP="00A954E0">
      <w:pPr>
        <w:pStyle w:val="Heading2"/>
        <w:spacing w:line="360" w:lineRule="auto"/>
        <w:ind w:left="567" w:hanging="567"/>
      </w:pPr>
      <w:bookmarkStart w:id="2" w:name="_Ref482602963"/>
      <w:r>
        <w:t>Requirements for all studies for issuing TCCC</w:t>
      </w:r>
      <w:bookmarkEnd w:id="2"/>
    </w:p>
    <w:p w14:paraId="19F7541B" w14:textId="338CA02D" w:rsidR="00292B6A" w:rsidRDefault="00292B6A" w:rsidP="00A954E0">
      <w:pPr>
        <w:pStyle w:val="List"/>
        <w:spacing w:line="360" w:lineRule="auto"/>
      </w:pPr>
      <w:r>
        <w:t xml:space="preserve">The </w:t>
      </w:r>
      <w:r w:rsidR="003C09D0">
        <w:t xml:space="preserve">R&amp;D </w:t>
      </w:r>
      <w:r w:rsidR="004D027C">
        <w:t>Governance</w:t>
      </w:r>
      <w:r w:rsidR="00482668">
        <w:t xml:space="preserve"> Team</w:t>
      </w:r>
      <w:r>
        <w:t xml:space="preserve"> </w:t>
      </w:r>
      <w:r w:rsidR="00907C7C">
        <w:t>will</w:t>
      </w:r>
      <w:r w:rsidRPr="0024220D">
        <w:t xml:space="preserve"> support </w:t>
      </w:r>
      <w:r w:rsidR="00907C7C">
        <w:t xml:space="preserve">the Research </w:t>
      </w:r>
      <w:r w:rsidR="003C09D0">
        <w:t xml:space="preserve">Delivery </w:t>
      </w:r>
      <w:r w:rsidR="00907C7C">
        <w:t xml:space="preserve">Team </w:t>
      </w:r>
      <w:r>
        <w:t>to</w:t>
      </w:r>
      <w:r w:rsidRPr="0024220D">
        <w:t xml:space="preserve"> </w:t>
      </w:r>
      <w:r>
        <w:t>identify and fulfil</w:t>
      </w:r>
      <w:r w:rsidRPr="0024220D">
        <w:t xml:space="preserve"> the necessary local </w:t>
      </w:r>
      <w:r>
        <w:t>checks</w:t>
      </w:r>
      <w:r w:rsidRPr="0024220D">
        <w:t xml:space="preserve"> required for </w:t>
      </w:r>
      <w:r>
        <w:t>issuing TCCC</w:t>
      </w:r>
      <w:r w:rsidRPr="0024220D">
        <w:t xml:space="preserve"> for the study.</w:t>
      </w:r>
      <w:r>
        <w:t xml:space="preserve"> The requirements will vary depending on the study, but </w:t>
      </w:r>
      <w:r w:rsidRPr="002E5E95">
        <w:t>all studies will require</w:t>
      </w:r>
      <w:r w:rsidR="00397F94">
        <w:t xml:space="preserve"> as a minimum</w:t>
      </w:r>
      <w:r>
        <w:t>:</w:t>
      </w:r>
    </w:p>
    <w:p w14:paraId="4062545E" w14:textId="36F54DCE" w:rsidR="00234F19" w:rsidRDefault="00397F94" w:rsidP="00A954E0">
      <w:pPr>
        <w:pStyle w:val="List2"/>
        <w:spacing w:before="200" w:line="360" w:lineRule="auto"/>
      </w:pPr>
      <w:r>
        <w:t xml:space="preserve">Confirmation of </w:t>
      </w:r>
      <w:r w:rsidR="00292B6A">
        <w:t>HRA approval</w:t>
      </w:r>
      <w:r w:rsidR="00321EEC">
        <w:t xml:space="preserve"> (</w:t>
      </w:r>
      <w:r w:rsidR="00321EEC" w:rsidRPr="002E5E95">
        <w:t>This will include a list of all approved documents and confirmation all other relevant regulatory approvals</w:t>
      </w:r>
      <w:r w:rsidR="00321EEC">
        <w:t xml:space="preserve"> i.e. REC, MHRA</w:t>
      </w:r>
      <w:r w:rsidR="00321EEC" w:rsidRPr="002E5E95">
        <w:t xml:space="preserve"> are in place</w:t>
      </w:r>
      <w:r w:rsidR="00321EEC">
        <w:t>)</w:t>
      </w:r>
      <w:r w:rsidR="00D15E10">
        <w:t>.</w:t>
      </w:r>
      <w:r w:rsidR="00321EEC" w:rsidRPr="002E5E95">
        <w:t xml:space="preserve"> </w:t>
      </w:r>
    </w:p>
    <w:p w14:paraId="174B7BB5" w14:textId="77777777" w:rsidR="00A07B1B" w:rsidRDefault="00A07B1B" w:rsidP="00A954E0">
      <w:pPr>
        <w:pStyle w:val="List2"/>
        <w:numPr>
          <w:ilvl w:val="0"/>
          <w:numId w:val="0"/>
        </w:numPr>
        <w:spacing w:before="200" w:line="360" w:lineRule="auto"/>
        <w:ind w:left="1418"/>
      </w:pPr>
    </w:p>
    <w:p w14:paraId="45D59543" w14:textId="7BB69B91" w:rsidR="009C666F" w:rsidRDefault="001742D5" w:rsidP="00A954E0">
      <w:pPr>
        <w:pStyle w:val="List2"/>
        <w:spacing w:before="200" w:line="360" w:lineRule="auto"/>
      </w:pPr>
      <w:r>
        <w:t>F</w:t>
      </w:r>
      <w:r w:rsidR="00292B6A">
        <w:t xml:space="preserve">ull suite of documents </w:t>
      </w:r>
      <w:r w:rsidR="00434781">
        <w:t>(Local Information Pack)</w:t>
      </w:r>
      <w:r w:rsidR="00D15E10">
        <w:t xml:space="preserve"> </w:t>
      </w:r>
      <w:r w:rsidR="00292B6A">
        <w:t xml:space="preserve">as listed in the HRA approval letter </w:t>
      </w:r>
      <w:r>
        <w:t>and version control document</w:t>
      </w:r>
      <w:r w:rsidR="00AA287E">
        <w:t xml:space="preserve"> as well as any amendments submitted prior to TCCC</w:t>
      </w:r>
      <w:r w:rsidR="00D15E10">
        <w:t>.</w:t>
      </w:r>
    </w:p>
    <w:p w14:paraId="2DCC0242" w14:textId="77777777" w:rsidR="00DD5976" w:rsidRDefault="00DD5976" w:rsidP="00A954E0">
      <w:pPr>
        <w:pStyle w:val="List2"/>
        <w:numPr>
          <w:ilvl w:val="0"/>
          <w:numId w:val="0"/>
        </w:numPr>
        <w:spacing w:before="200" w:line="360" w:lineRule="auto"/>
        <w:ind w:left="1418"/>
      </w:pPr>
    </w:p>
    <w:p w14:paraId="067F6C6E" w14:textId="277B11AC" w:rsidR="00434781" w:rsidRDefault="002C746A" w:rsidP="00A954E0">
      <w:pPr>
        <w:pStyle w:val="List2"/>
        <w:spacing w:before="200" w:line="360" w:lineRule="auto"/>
      </w:pPr>
      <w:r>
        <w:t xml:space="preserve">Acceptance by the </w:t>
      </w:r>
      <w:r w:rsidR="003C09D0">
        <w:t xml:space="preserve">R&amp;D </w:t>
      </w:r>
      <w:r>
        <w:t xml:space="preserve">Governance team of the </w:t>
      </w:r>
      <w:r w:rsidR="006111CE">
        <w:t>T</w:t>
      </w:r>
      <w:r>
        <w:t xml:space="preserve">rusts </w:t>
      </w:r>
      <w:r w:rsidR="00434781">
        <w:t>approval</w:t>
      </w:r>
      <w:r>
        <w:t xml:space="preserve"> to take part in the study</w:t>
      </w:r>
      <w:r w:rsidR="00434781">
        <w:t xml:space="preserve"> (RGPAS approval)</w:t>
      </w:r>
      <w:r w:rsidR="00D15E10">
        <w:t>.</w:t>
      </w:r>
    </w:p>
    <w:p w14:paraId="616F7241" w14:textId="77777777" w:rsidR="00DD5976" w:rsidRDefault="00DD5976" w:rsidP="00A954E0">
      <w:pPr>
        <w:pStyle w:val="List2"/>
        <w:numPr>
          <w:ilvl w:val="0"/>
          <w:numId w:val="0"/>
        </w:numPr>
        <w:spacing w:before="200" w:line="360" w:lineRule="auto"/>
      </w:pPr>
    </w:p>
    <w:p w14:paraId="0B7F0D98" w14:textId="3761C109" w:rsidR="00F3074A" w:rsidRDefault="00F3074A" w:rsidP="00A954E0">
      <w:pPr>
        <w:pStyle w:val="List2"/>
        <w:spacing w:before="200" w:line="360" w:lineRule="auto"/>
      </w:pPr>
      <w:r>
        <w:t>Actions from RGPAS are completed</w:t>
      </w:r>
      <w:r w:rsidR="00D15E10">
        <w:t>.</w:t>
      </w:r>
    </w:p>
    <w:p w14:paraId="24393BDD" w14:textId="77777777" w:rsidR="00DD5976" w:rsidRDefault="00DD5976" w:rsidP="00A954E0">
      <w:pPr>
        <w:pStyle w:val="List2"/>
        <w:numPr>
          <w:ilvl w:val="0"/>
          <w:numId w:val="0"/>
        </w:numPr>
        <w:spacing w:before="200" w:line="360" w:lineRule="auto"/>
      </w:pPr>
    </w:p>
    <w:p w14:paraId="42BA573D" w14:textId="3C375009" w:rsidR="00F3074A" w:rsidRDefault="00F3074A" w:rsidP="00A954E0">
      <w:pPr>
        <w:pStyle w:val="List2"/>
        <w:spacing w:before="200" w:line="360" w:lineRule="auto"/>
      </w:pPr>
      <w:r>
        <w:t xml:space="preserve">Budgets </w:t>
      </w:r>
      <w:r w:rsidR="007730E2">
        <w:t xml:space="preserve">are </w:t>
      </w:r>
      <w:r>
        <w:t>agreed</w:t>
      </w:r>
      <w:r w:rsidR="00D15E10">
        <w:t>.</w:t>
      </w:r>
    </w:p>
    <w:p w14:paraId="01B1A3B8" w14:textId="77777777" w:rsidR="00DD5976" w:rsidRDefault="00DD5976" w:rsidP="00A954E0">
      <w:pPr>
        <w:pStyle w:val="List2"/>
        <w:numPr>
          <w:ilvl w:val="0"/>
          <w:numId w:val="0"/>
        </w:numPr>
        <w:spacing w:before="200" w:line="360" w:lineRule="auto"/>
      </w:pPr>
    </w:p>
    <w:p w14:paraId="16E2742E" w14:textId="59B4A9C0" w:rsidR="005F5125" w:rsidRDefault="00F3074A" w:rsidP="00A954E0">
      <w:pPr>
        <w:pStyle w:val="List2"/>
        <w:spacing w:before="200" w:line="360" w:lineRule="auto"/>
      </w:pPr>
      <w:r>
        <w:t>Contracts</w:t>
      </w:r>
      <w:r w:rsidR="007730E2">
        <w:t xml:space="preserve"> are</w:t>
      </w:r>
      <w:r>
        <w:t xml:space="preserve"> signed </w:t>
      </w:r>
      <w:r w:rsidR="00510D95">
        <w:t>as per SOP</w:t>
      </w:r>
      <w:r w:rsidR="007730E2">
        <w:t>024</w:t>
      </w:r>
      <w:r w:rsidR="00510D95">
        <w:t xml:space="preserve"> </w:t>
      </w:r>
      <w:r w:rsidR="007730E2">
        <w:t>Contract Negotiation and Reviews</w:t>
      </w:r>
      <w:r w:rsidR="00400C2A">
        <w:t xml:space="preserve">, including contractual agreements for use of external services to facilitate the study. </w:t>
      </w:r>
    </w:p>
    <w:p w14:paraId="088FD43F" w14:textId="77777777" w:rsidR="00DD5976" w:rsidRDefault="00DD5976" w:rsidP="00A954E0">
      <w:pPr>
        <w:pStyle w:val="List2"/>
        <w:numPr>
          <w:ilvl w:val="0"/>
          <w:numId w:val="0"/>
        </w:numPr>
        <w:spacing w:before="200" w:line="360" w:lineRule="auto"/>
      </w:pPr>
    </w:p>
    <w:p w14:paraId="10CE1C9A" w14:textId="1B22B6C9" w:rsidR="005F5125" w:rsidRDefault="005F5125" w:rsidP="00A954E0">
      <w:pPr>
        <w:pStyle w:val="List2"/>
        <w:spacing w:before="200" w:line="360" w:lineRule="auto"/>
      </w:pPr>
      <w:r>
        <w:t>All required D</w:t>
      </w:r>
      <w:r w:rsidR="008C56F8">
        <w:t xml:space="preserve">irectorate </w:t>
      </w:r>
      <w:r>
        <w:t>A</w:t>
      </w:r>
      <w:r w:rsidR="008C56F8">
        <w:t>uthorisations</w:t>
      </w:r>
      <w:r w:rsidR="00FD37DC">
        <w:t xml:space="preserve">, </w:t>
      </w:r>
      <w:r w:rsidR="003C09D0">
        <w:t xml:space="preserve">(IRMER) </w:t>
      </w:r>
      <w:r w:rsidR="00FD37DC">
        <w:t>CR</w:t>
      </w:r>
      <w:r w:rsidR="0096163E">
        <w:t>E / M</w:t>
      </w:r>
      <w:r w:rsidR="00FD37DC">
        <w:t>P</w:t>
      </w:r>
      <w:r w:rsidR="0096163E">
        <w:t>E</w:t>
      </w:r>
      <w:r w:rsidR="008C56F8">
        <w:t xml:space="preserve"> and </w:t>
      </w:r>
      <w:r>
        <w:t xml:space="preserve">Pharmacy reviews </w:t>
      </w:r>
      <w:r w:rsidR="003C09D0">
        <w:t xml:space="preserve">are </w:t>
      </w:r>
      <w:r>
        <w:t>approved</w:t>
      </w:r>
      <w:r w:rsidR="00D15E10">
        <w:t>.</w:t>
      </w:r>
    </w:p>
    <w:p w14:paraId="4E2BFDC3" w14:textId="77777777" w:rsidR="00DD5976" w:rsidRDefault="00DD5976" w:rsidP="00A954E0">
      <w:pPr>
        <w:pStyle w:val="List2"/>
        <w:numPr>
          <w:ilvl w:val="0"/>
          <w:numId w:val="0"/>
        </w:numPr>
        <w:spacing w:before="200" w:line="360" w:lineRule="auto"/>
      </w:pPr>
    </w:p>
    <w:p w14:paraId="08B2F610" w14:textId="77777777" w:rsidR="00434781" w:rsidRDefault="005F5125" w:rsidP="00A954E0">
      <w:pPr>
        <w:pStyle w:val="List2"/>
        <w:spacing w:before="200" w:line="360" w:lineRule="auto"/>
      </w:pPr>
      <w:r>
        <w:t>Honorary</w:t>
      </w:r>
      <w:r w:rsidR="00434781">
        <w:t xml:space="preserve"> Contracts / Letters of </w:t>
      </w:r>
      <w:r w:rsidR="008C56F8">
        <w:t>Access</w:t>
      </w:r>
      <w:r w:rsidR="00434781">
        <w:t>, plus other local governance requirements</w:t>
      </w:r>
      <w:r w:rsidR="008C56F8">
        <w:t xml:space="preserve">, </w:t>
      </w:r>
      <w:r w:rsidR="009C0F46">
        <w:t xml:space="preserve">are </w:t>
      </w:r>
      <w:r w:rsidR="008C56F8">
        <w:t>completed where applicable</w:t>
      </w:r>
      <w:r w:rsidR="00434781">
        <w:t xml:space="preserve">. </w:t>
      </w:r>
    </w:p>
    <w:p w14:paraId="54627BE5" w14:textId="77777777" w:rsidR="00AA287E" w:rsidRDefault="00AA287E" w:rsidP="00E80774">
      <w:pPr>
        <w:pStyle w:val="List2"/>
        <w:numPr>
          <w:ilvl w:val="0"/>
          <w:numId w:val="0"/>
        </w:numPr>
        <w:spacing w:before="200" w:line="360" w:lineRule="auto"/>
      </w:pPr>
    </w:p>
    <w:p w14:paraId="54967D95" w14:textId="1DCAF73E" w:rsidR="003D25EF" w:rsidRDefault="001742D5" w:rsidP="00A954E0">
      <w:pPr>
        <w:pStyle w:val="List2"/>
        <w:spacing w:before="200" w:line="360" w:lineRule="auto"/>
      </w:pPr>
      <w:r>
        <w:t xml:space="preserve">Risk </w:t>
      </w:r>
      <w:r w:rsidRPr="002E5E95">
        <w:t>assessment</w:t>
      </w:r>
      <w:r w:rsidR="00C64DFF" w:rsidRPr="002E5E95">
        <w:t xml:space="preserve"> </w:t>
      </w:r>
      <w:r w:rsidR="001D6BD1">
        <w:t xml:space="preserve">agreed and </w:t>
      </w:r>
      <w:r w:rsidR="00763A42">
        <w:t xml:space="preserve">completed </w:t>
      </w:r>
      <w:r w:rsidR="00C64DFF" w:rsidRPr="002E5E95">
        <w:t>(See SOP025: Assessment and Registration of Trust Risk Rating for Research Studies)</w:t>
      </w:r>
      <w:r w:rsidR="00D15E10">
        <w:t>.</w:t>
      </w:r>
    </w:p>
    <w:p w14:paraId="2C5C98B1" w14:textId="77777777" w:rsidR="00DD5976" w:rsidRPr="002E5E95" w:rsidRDefault="00DD5976" w:rsidP="00A954E0">
      <w:pPr>
        <w:pStyle w:val="List2"/>
        <w:numPr>
          <w:ilvl w:val="0"/>
          <w:numId w:val="0"/>
        </w:numPr>
        <w:spacing w:line="360" w:lineRule="auto"/>
        <w:ind w:left="964"/>
      </w:pPr>
    </w:p>
    <w:p w14:paraId="775A96CA" w14:textId="0E7BBE2C" w:rsidR="00A8269F" w:rsidRDefault="007730E2" w:rsidP="00A954E0">
      <w:pPr>
        <w:pStyle w:val="List2"/>
        <w:spacing w:line="360" w:lineRule="auto"/>
      </w:pPr>
      <w:r>
        <w:t>Receipt of</w:t>
      </w:r>
      <w:r w:rsidR="009C0F46">
        <w:t xml:space="preserve"> </w:t>
      </w:r>
      <w:r w:rsidR="00AA287E">
        <w:t>up-to-date</w:t>
      </w:r>
      <w:r>
        <w:t xml:space="preserve"> </w:t>
      </w:r>
      <w:r w:rsidR="00292B6A">
        <w:t>CV and GCP certificate</w:t>
      </w:r>
      <w:r>
        <w:t>s</w:t>
      </w:r>
      <w:r w:rsidR="00292B6A">
        <w:t xml:space="preserve"> of PI</w:t>
      </w:r>
      <w:r w:rsidR="00E5258D" w:rsidRPr="00E5258D">
        <w:t xml:space="preserve"> </w:t>
      </w:r>
      <w:r w:rsidR="00E5258D">
        <w:t>and/or CI (if local) and any sub-investigators</w:t>
      </w:r>
      <w:r w:rsidR="00D15E10">
        <w:t>.</w:t>
      </w:r>
    </w:p>
    <w:p w14:paraId="6957B113" w14:textId="77777777" w:rsidR="00DD5976" w:rsidRDefault="00DD5976" w:rsidP="00A954E0">
      <w:pPr>
        <w:pStyle w:val="List2"/>
        <w:numPr>
          <w:ilvl w:val="0"/>
          <w:numId w:val="0"/>
        </w:numPr>
        <w:spacing w:line="360" w:lineRule="auto"/>
      </w:pPr>
    </w:p>
    <w:p w14:paraId="6431231B" w14:textId="3C3B5DC0" w:rsidR="009C666F" w:rsidRDefault="009C0F46" w:rsidP="00A954E0">
      <w:pPr>
        <w:pStyle w:val="List2"/>
        <w:spacing w:line="360" w:lineRule="auto"/>
      </w:pPr>
      <w:r>
        <w:t>Confirmation of r</w:t>
      </w:r>
      <w:r w:rsidR="009C666F">
        <w:t>egistration of the study on the Trust Asset Register</w:t>
      </w:r>
      <w:r w:rsidR="00C906FA">
        <w:t xml:space="preserve"> </w:t>
      </w:r>
      <w:r w:rsidR="00C906FA" w:rsidRPr="002E5E95">
        <w:t>(</w:t>
      </w:r>
      <w:r w:rsidR="00E71E34" w:rsidRPr="002E5E95">
        <w:t>see DN613</w:t>
      </w:r>
      <w:r w:rsidR="00E71E34">
        <w:t xml:space="preserve">: </w:t>
      </w:r>
      <w:r w:rsidR="00E71E34" w:rsidRPr="00E71E34">
        <w:t>Information Security - Information Asset Security and Control Procedure</w:t>
      </w:r>
      <w:r w:rsidR="00C906FA" w:rsidRPr="002E5E95">
        <w:t>)</w:t>
      </w:r>
      <w:r w:rsidR="00D15E10">
        <w:t>.</w:t>
      </w:r>
    </w:p>
    <w:p w14:paraId="4C1CB0A7" w14:textId="77777777" w:rsidR="00DD5976" w:rsidRDefault="00DD5976" w:rsidP="00A954E0">
      <w:pPr>
        <w:pStyle w:val="List2"/>
        <w:numPr>
          <w:ilvl w:val="0"/>
          <w:numId w:val="0"/>
        </w:numPr>
        <w:spacing w:line="360" w:lineRule="auto"/>
      </w:pPr>
    </w:p>
    <w:p w14:paraId="03B1DB73" w14:textId="4C885854" w:rsidR="000523EE" w:rsidRDefault="009C666F" w:rsidP="00A954E0">
      <w:pPr>
        <w:pStyle w:val="List2"/>
        <w:spacing w:line="360" w:lineRule="auto"/>
      </w:pPr>
      <w:r>
        <w:t xml:space="preserve">Completed </w:t>
      </w:r>
      <w:r w:rsidR="00434781">
        <w:t>EDGE</w:t>
      </w:r>
      <w:r w:rsidR="00506C0C">
        <w:t xml:space="preserve"> workflow checklist</w:t>
      </w:r>
      <w:r w:rsidR="007730E2">
        <w:t>s</w:t>
      </w:r>
      <w:r w:rsidR="00D15E10">
        <w:t>.</w:t>
      </w:r>
      <w:r w:rsidR="000523EE" w:rsidRPr="000523EE">
        <w:t xml:space="preserve"> </w:t>
      </w:r>
    </w:p>
    <w:p w14:paraId="593C8A04" w14:textId="77777777" w:rsidR="00DD5976" w:rsidRDefault="00DD5976" w:rsidP="00A954E0">
      <w:pPr>
        <w:pStyle w:val="List2"/>
        <w:numPr>
          <w:ilvl w:val="0"/>
          <w:numId w:val="0"/>
        </w:numPr>
        <w:spacing w:line="360" w:lineRule="auto"/>
      </w:pPr>
    </w:p>
    <w:p w14:paraId="46D896A9" w14:textId="241F6429" w:rsidR="00AA287E" w:rsidRDefault="000523EE" w:rsidP="00154EA7">
      <w:pPr>
        <w:pStyle w:val="List2"/>
        <w:spacing w:line="360" w:lineRule="auto"/>
      </w:pPr>
      <w:r w:rsidRPr="000523EE">
        <w:t>Patient Pathways and key requirements for study (i.e., booking of scans, prescribing of drugs, registration of local blood tests with Pathology, etc.) have been organised with Clinical Teams/Services</w:t>
      </w:r>
      <w:r w:rsidR="00D15E10">
        <w:t>.</w:t>
      </w:r>
    </w:p>
    <w:p w14:paraId="65CFE3E7" w14:textId="77777777" w:rsidR="00D15E10" w:rsidRDefault="00D15E10" w:rsidP="00D15E10">
      <w:pPr>
        <w:pStyle w:val="List2"/>
        <w:numPr>
          <w:ilvl w:val="0"/>
          <w:numId w:val="0"/>
        </w:numPr>
        <w:spacing w:line="360" w:lineRule="auto"/>
      </w:pPr>
    </w:p>
    <w:p w14:paraId="19E6D07A" w14:textId="4FFC0D79" w:rsidR="00AA287E" w:rsidRDefault="00AA287E" w:rsidP="00A954E0">
      <w:pPr>
        <w:pStyle w:val="List2"/>
        <w:spacing w:line="360" w:lineRule="auto"/>
      </w:pPr>
      <w:r>
        <w:t>Confirmation of PI and/or CI (if local) SOP compliance as recorded in IQM</w:t>
      </w:r>
      <w:r w:rsidR="00D15E10">
        <w:t>.</w:t>
      </w:r>
    </w:p>
    <w:p w14:paraId="26D42943" w14:textId="77777777" w:rsidR="00D15E10" w:rsidRDefault="00D15E10" w:rsidP="00D15E10">
      <w:pPr>
        <w:pStyle w:val="List2"/>
        <w:numPr>
          <w:ilvl w:val="0"/>
          <w:numId w:val="0"/>
        </w:numPr>
        <w:spacing w:line="360" w:lineRule="auto"/>
      </w:pPr>
    </w:p>
    <w:p w14:paraId="2B7A7E47" w14:textId="0BFF1371" w:rsidR="00AA287E" w:rsidRDefault="00AA287E" w:rsidP="00A954E0">
      <w:pPr>
        <w:pStyle w:val="List2"/>
        <w:spacing w:line="360" w:lineRule="auto"/>
      </w:pPr>
      <w:r>
        <w:t>Receipt of Pharmacy Risk Assessment (CTIMPs)</w:t>
      </w:r>
      <w:r w:rsidR="00D15E10">
        <w:t>.</w:t>
      </w:r>
    </w:p>
    <w:p w14:paraId="440FD3C9" w14:textId="77777777" w:rsidR="00D15E10" w:rsidRDefault="00D15E10" w:rsidP="00D15E10">
      <w:pPr>
        <w:pStyle w:val="List2"/>
        <w:numPr>
          <w:ilvl w:val="0"/>
          <w:numId w:val="0"/>
        </w:numPr>
        <w:spacing w:line="360" w:lineRule="auto"/>
      </w:pPr>
    </w:p>
    <w:p w14:paraId="167A8E5C" w14:textId="0422F9FF" w:rsidR="00400C2A" w:rsidRPr="000523EE" w:rsidRDefault="4E92D50C" w:rsidP="00E80774">
      <w:pPr>
        <w:pStyle w:val="List2"/>
        <w:spacing w:line="360" w:lineRule="auto"/>
        <w:jc w:val="left"/>
      </w:pPr>
      <w:r>
        <w:t xml:space="preserve">Scientific Advisory Board (SAB) submissions have been achieved and approved for studies involving the Clinical Research Facility (CRF) at the Heart and Lung Research Institute / any other CRF. </w:t>
      </w:r>
    </w:p>
    <w:p w14:paraId="4FEE97F4" w14:textId="77777777" w:rsidR="002D3434" w:rsidRPr="002E5E95" w:rsidRDefault="002D3434" w:rsidP="00A954E0">
      <w:pPr>
        <w:pStyle w:val="Heading2"/>
        <w:spacing w:line="360" w:lineRule="auto"/>
        <w:ind w:left="426" w:hanging="426"/>
      </w:pPr>
      <w:r>
        <w:lastRenderedPageBreak/>
        <w:t>Issuing of TCCC</w:t>
      </w:r>
    </w:p>
    <w:p w14:paraId="0F485418" w14:textId="090EDBFE" w:rsidR="002D3434" w:rsidRDefault="6B094E6E" w:rsidP="00A954E0">
      <w:pPr>
        <w:pStyle w:val="List"/>
        <w:spacing w:line="360" w:lineRule="auto"/>
      </w:pPr>
      <w:r>
        <w:t xml:space="preserve">Once all the </w:t>
      </w:r>
      <w:r w:rsidR="3B0FA113">
        <w:t>above requirement</w:t>
      </w:r>
      <w:r w:rsidR="12D01ECB">
        <w:t>s</w:t>
      </w:r>
      <w:r w:rsidR="3B0FA113">
        <w:t xml:space="preserve"> for TCCC have been completed</w:t>
      </w:r>
      <w:r>
        <w:t xml:space="preserve">, </w:t>
      </w:r>
      <w:r w:rsidR="3B0FA113">
        <w:t xml:space="preserve">the </w:t>
      </w:r>
      <w:r w:rsidR="511B0A9F">
        <w:t>S</w:t>
      </w:r>
      <w:r w:rsidR="3B0FA113">
        <w:t xml:space="preserve">ite </w:t>
      </w:r>
      <w:r w:rsidR="62721458">
        <w:t>A</w:t>
      </w:r>
      <w:r w:rsidR="3B0FA113">
        <w:t>greement has</w:t>
      </w:r>
      <w:r>
        <w:t xml:space="preserve"> been fully executed, and the EDGE workflow checklist completed, the Principal Investigator is notified by the </w:t>
      </w:r>
      <w:r w:rsidR="4E92D50C">
        <w:t xml:space="preserve">R&amp;D </w:t>
      </w:r>
      <w:r>
        <w:t>Governance Team, on behalf of the Clinical Director of R&amp;D, of TCCC by email. This email will be copied to the Sponsor’s representative, the Clinical Director of R&amp;D</w:t>
      </w:r>
      <w:r w:rsidR="6C40B4B6">
        <w:t>, the Senior and Operational Managers of R&amp;D, the relevant local Clinical Delivery Team Leader and Study Team,</w:t>
      </w:r>
      <w:r>
        <w:t xml:space="preserve"> and, where appropriate, Pharmacy (CTIMPs)</w:t>
      </w:r>
      <w:r w:rsidR="4174876B">
        <w:t xml:space="preserve"> and</w:t>
      </w:r>
      <w:r>
        <w:t xml:space="preserve"> </w:t>
      </w:r>
      <w:r w:rsidR="02460AED">
        <w:t>any other relevant support departments</w:t>
      </w:r>
      <w:r w:rsidR="00154EA7">
        <w:t>.</w:t>
      </w:r>
    </w:p>
    <w:p w14:paraId="64CED823" w14:textId="429E4AA2" w:rsidR="00474375" w:rsidRPr="00A954E0" w:rsidRDefault="13DA57EF" w:rsidP="00A954E0">
      <w:pPr>
        <w:pStyle w:val="List"/>
        <w:spacing w:line="360" w:lineRule="auto"/>
        <w:rPr>
          <w:color w:val="000000" w:themeColor="text1"/>
        </w:rPr>
      </w:pPr>
      <w:r>
        <w:t xml:space="preserve">For </w:t>
      </w:r>
      <w:r w:rsidR="5274C825" w:rsidRPr="4935F77F">
        <w:rPr>
          <w:color w:val="000000" w:themeColor="text1"/>
        </w:rPr>
        <w:t>all studies,</w:t>
      </w:r>
      <w:r w:rsidRPr="4935F77F">
        <w:rPr>
          <w:color w:val="000000" w:themeColor="text1"/>
        </w:rPr>
        <w:t xml:space="preserve"> the </w:t>
      </w:r>
      <w:r w:rsidR="30ABB42B" w:rsidRPr="4935F77F">
        <w:rPr>
          <w:color w:val="000000" w:themeColor="text1"/>
        </w:rPr>
        <w:t>TCCC</w:t>
      </w:r>
      <w:r w:rsidR="59A38FAD" w:rsidRPr="4935F77F">
        <w:rPr>
          <w:color w:val="000000" w:themeColor="text1"/>
        </w:rPr>
        <w:t xml:space="preserve"> email</w:t>
      </w:r>
      <w:r w:rsidRPr="4935F77F">
        <w:rPr>
          <w:color w:val="000000" w:themeColor="text1"/>
        </w:rPr>
        <w:t xml:space="preserve"> will include a </w:t>
      </w:r>
      <w:r w:rsidR="033DCEDB" w:rsidRPr="4935F77F">
        <w:rPr>
          <w:color w:val="000000" w:themeColor="text1"/>
        </w:rPr>
        <w:t xml:space="preserve">sentence informing </w:t>
      </w:r>
      <w:r w:rsidRPr="4935F77F">
        <w:rPr>
          <w:color w:val="000000" w:themeColor="text1"/>
        </w:rPr>
        <w:t xml:space="preserve">the PI and </w:t>
      </w:r>
      <w:r w:rsidR="3EDBCE55" w:rsidRPr="4935F77F">
        <w:rPr>
          <w:color w:val="000000" w:themeColor="text1"/>
        </w:rPr>
        <w:t>S</w:t>
      </w:r>
      <w:r w:rsidRPr="4935F77F">
        <w:rPr>
          <w:color w:val="000000" w:themeColor="text1"/>
        </w:rPr>
        <w:t xml:space="preserve">tudy </w:t>
      </w:r>
      <w:r w:rsidR="6E6DB43C" w:rsidRPr="4935F77F">
        <w:rPr>
          <w:color w:val="000000" w:themeColor="text1"/>
        </w:rPr>
        <w:t>T</w:t>
      </w:r>
      <w:r w:rsidRPr="4935F77F">
        <w:rPr>
          <w:color w:val="000000" w:themeColor="text1"/>
        </w:rPr>
        <w:t xml:space="preserve">eam </w:t>
      </w:r>
      <w:r w:rsidR="033DCEDB" w:rsidRPr="4935F77F">
        <w:rPr>
          <w:color w:val="000000" w:themeColor="text1"/>
        </w:rPr>
        <w:t xml:space="preserve">of their obligation to ensure </w:t>
      </w:r>
      <w:r w:rsidR="53DC4825" w:rsidRPr="4935F77F">
        <w:rPr>
          <w:color w:val="000000" w:themeColor="text1"/>
        </w:rPr>
        <w:t>continuing compliance with</w:t>
      </w:r>
      <w:r w:rsidRPr="4935F77F">
        <w:rPr>
          <w:color w:val="000000" w:themeColor="text1"/>
        </w:rPr>
        <w:t xml:space="preserve"> all relevant SOPs</w:t>
      </w:r>
      <w:r w:rsidR="59A38FAD" w:rsidRPr="4935F77F">
        <w:rPr>
          <w:color w:val="000000" w:themeColor="text1"/>
        </w:rPr>
        <w:t xml:space="preserve">.  TCCC will not be issued until confirmation of </w:t>
      </w:r>
      <w:r w:rsidR="78F291FF" w:rsidRPr="4935F77F">
        <w:rPr>
          <w:color w:val="000000" w:themeColor="text1"/>
        </w:rPr>
        <w:t xml:space="preserve">completion of </w:t>
      </w:r>
      <w:r w:rsidR="59A38FAD" w:rsidRPr="4935F77F">
        <w:rPr>
          <w:color w:val="000000" w:themeColor="text1"/>
        </w:rPr>
        <w:t>SOPs</w:t>
      </w:r>
      <w:r w:rsidR="6FA02397" w:rsidRPr="4935F77F">
        <w:rPr>
          <w:color w:val="000000" w:themeColor="text1"/>
        </w:rPr>
        <w:t xml:space="preserve"> by all </w:t>
      </w:r>
      <w:r w:rsidR="41DC072F" w:rsidRPr="4935F77F">
        <w:rPr>
          <w:color w:val="000000" w:themeColor="text1"/>
        </w:rPr>
        <w:t>S</w:t>
      </w:r>
      <w:r w:rsidR="6FA02397" w:rsidRPr="4935F77F">
        <w:rPr>
          <w:color w:val="000000" w:themeColor="text1"/>
        </w:rPr>
        <w:t xml:space="preserve">tudy </w:t>
      </w:r>
      <w:r w:rsidR="3CEA0720" w:rsidRPr="4935F77F">
        <w:rPr>
          <w:color w:val="000000" w:themeColor="text1"/>
        </w:rPr>
        <w:t>T</w:t>
      </w:r>
      <w:r w:rsidR="6FA02397" w:rsidRPr="4935F77F">
        <w:rPr>
          <w:color w:val="000000" w:themeColor="text1"/>
        </w:rPr>
        <w:t xml:space="preserve">eam members has been </w:t>
      </w:r>
      <w:r w:rsidR="0A921CD3" w:rsidRPr="4935F77F">
        <w:rPr>
          <w:color w:val="000000" w:themeColor="text1"/>
        </w:rPr>
        <w:t>confirmed</w:t>
      </w:r>
      <w:r w:rsidR="6FA02397" w:rsidRPr="4935F77F">
        <w:rPr>
          <w:color w:val="000000" w:themeColor="text1"/>
        </w:rPr>
        <w:t xml:space="preserve">.  </w:t>
      </w:r>
      <w:r w:rsidRPr="4935F77F">
        <w:rPr>
          <w:color w:val="000000" w:themeColor="text1"/>
        </w:rPr>
        <w:t xml:space="preserve"> </w:t>
      </w:r>
    </w:p>
    <w:p w14:paraId="6E469220" w14:textId="47CA500C" w:rsidR="000B3AD8" w:rsidRDefault="78C14876" w:rsidP="00A954E0">
      <w:pPr>
        <w:pStyle w:val="List"/>
        <w:spacing w:line="360" w:lineRule="auto"/>
      </w:pPr>
      <w:r>
        <w:t xml:space="preserve">The </w:t>
      </w:r>
      <w:r w:rsidR="45DF3B8B">
        <w:t>S</w:t>
      </w:r>
      <w:r>
        <w:t xml:space="preserve">ponsor </w:t>
      </w:r>
      <w:r w:rsidR="25366E98">
        <w:t>T</w:t>
      </w:r>
      <w:r>
        <w:t xml:space="preserve">eam will confirm that the </w:t>
      </w:r>
      <w:r w:rsidR="1FB13758">
        <w:t>S</w:t>
      </w:r>
      <w:r>
        <w:t xml:space="preserve">ite may </w:t>
      </w:r>
      <w:r w:rsidR="247F0EB0">
        <w:t xml:space="preserve">be activated </w:t>
      </w:r>
      <w:r>
        <w:t xml:space="preserve">by replying to TCCC with </w:t>
      </w:r>
      <w:r w:rsidR="07B87CFC">
        <w:t>N</w:t>
      </w:r>
      <w:r>
        <w:t xml:space="preserve">otification of Sponsor Green Light, alongside any </w:t>
      </w:r>
      <w:r w:rsidR="0F8D5601">
        <w:t>S</w:t>
      </w:r>
      <w:r>
        <w:t xml:space="preserve">ite </w:t>
      </w:r>
      <w:r w:rsidR="0F8D5601">
        <w:t>F</w:t>
      </w:r>
      <w:r>
        <w:t>ile instructions that may be applicable at that time.</w:t>
      </w:r>
    </w:p>
    <w:p w14:paraId="5F55BBCB" w14:textId="7D4D33C8" w:rsidR="004827B4" w:rsidRDefault="004827B4" w:rsidP="00A954E0">
      <w:pPr>
        <w:pStyle w:val="List"/>
        <w:spacing w:line="360" w:lineRule="auto"/>
      </w:pPr>
      <w:r>
        <w:t xml:space="preserve">Where Royal Papworth Hospital NHS FT is the study sponsor the notification of Sponsor Green Light will be received once </w:t>
      </w:r>
      <w:r w:rsidRPr="004827B4">
        <w:t>FRM098 RPH</w:t>
      </w:r>
      <w:r>
        <w:t xml:space="preserve"> </w:t>
      </w:r>
      <w:r w:rsidRPr="004827B4">
        <w:t>Sponsor Green Light Check List</w:t>
      </w:r>
      <w:r>
        <w:t xml:space="preserve"> is complete.  Notification of sponsor green light shall be communicated via email and where appropriate, template </w:t>
      </w:r>
      <w:r w:rsidRPr="004827B4">
        <w:t>TPL037</w:t>
      </w:r>
      <w:r w:rsidR="0065487D">
        <w:t xml:space="preserve"> </w:t>
      </w:r>
      <w:r w:rsidRPr="004827B4">
        <w:t>Sponsor Green Light</w:t>
      </w:r>
      <w:r>
        <w:t xml:space="preserve"> may be used. </w:t>
      </w:r>
    </w:p>
    <w:p w14:paraId="2460C68B" w14:textId="77777777" w:rsidR="00B42DA6" w:rsidRPr="00B867C1" w:rsidRDefault="00B42DA6" w:rsidP="00A954E0">
      <w:pPr>
        <w:pStyle w:val="Heading1"/>
        <w:spacing w:line="360" w:lineRule="auto"/>
      </w:pPr>
      <w:r w:rsidRPr="00B867C1">
        <w:t xml:space="preserve">Participant Identification </w:t>
      </w:r>
      <w:r>
        <w:t>C</w:t>
      </w:r>
      <w:r w:rsidRPr="00B867C1">
        <w:t>entres</w:t>
      </w:r>
      <w:r>
        <w:t xml:space="preserve"> </w:t>
      </w:r>
      <w:r w:rsidRPr="00B867C1">
        <w:t>(PICs)</w:t>
      </w:r>
    </w:p>
    <w:p w14:paraId="2FAD9225" w14:textId="11E886ED" w:rsidR="00B42DA6" w:rsidRPr="002E5E95" w:rsidRDefault="003C7747" w:rsidP="00A954E0">
      <w:pPr>
        <w:pStyle w:val="List"/>
        <w:spacing w:line="360" w:lineRule="auto"/>
        <w:jc w:val="left"/>
      </w:pPr>
      <w:r>
        <w:t xml:space="preserve">If a request has come for Royal Papworth Hospital to act as a PIC </w:t>
      </w:r>
      <w:r w:rsidR="0065487D">
        <w:t>site,</w:t>
      </w:r>
      <w:r>
        <w:t xml:space="preserve"> the following approvals process will occur:</w:t>
      </w:r>
    </w:p>
    <w:p w14:paraId="27265923" w14:textId="7D76B701" w:rsidR="00400C2A" w:rsidRDefault="4E92D50C" w:rsidP="00400C2A">
      <w:pPr>
        <w:pStyle w:val="List"/>
        <w:spacing w:line="360" w:lineRule="auto"/>
      </w:pPr>
      <w:r>
        <w:t xml:space="preserve">PIC studies will be presented to an RGPAS committee meeting to outline </w:t>
      </w:r>
      <w:r w:rsidR="724CD28E">
        <w:t xml:space="preserve">any </w:t>
      </w:r>
      <w:r>
        <w:t xml:space="preserve">impact upon </w:t>
      </w:r>
      <w:r w:rsidR="4BF8547D">
        <w:t>the</w:t>
      </w:r>
      <w:r>
        <w:t xml:space="preserve"> </w:t>
      </w:r>
      <w:r w:rsidR="699836CC">
        <w:t xml:space="preserve">relevant Direct Care Team or </w:t>
      </w:r>
      <w:r>
        <w:t>Research Delivery Team</w:t>
      </w:r>
      <w:r w:rsidR="00154EA7">
        <w:t xml:space="preserve"> </w:t>
      </w:r>
      <w:r>
        <w:t xml:space="preserve">and outline any funding arrangements.  </w:t>
      </w:r>
    </w:p>
    <w:p w14:paraId="30CC7281" w14:textId="77777777" w:rsidR="00B42DA6" w:rsidRDefault="00B42DA6" w:rsidP="00A954E0">
      <w:pPr>
        <w:pStyle w:val="List"/>
        <w:spacing w:line="360" w:lineRule="auto"/>
      </w:pPr>
      <w:r>
        <w:lastRenderedPageBreak/>
        <w:t>Documents required for review:</w:t>
      </w:r>
    </w:p>
    <w:p w14:paraId="2E518945" w14:textId="77777777" w:rsidR="00B42DA6" w:rsidRDefault="00B42DA6" w:rsidP="00A954E0">
      <w:pPr>
        <w:pStyle w:val="List2"/>
        <w:tabs>
          <w:tab w:val="clear" w:pos="1418"/>
          <w:tab w:val="num" w:pos="1560"/>
        </w:tabs>
        <w:spacing w:line="360" w:lineRule="auto"/>
        <w:ind w:left="1560" w:hanging="284"/>
      </w:pPr>
      <w:r>
        <w:t>HRA approval letter</w:t>
      </w:r>
    </w:p>
    <w:p w14:paraId="090BDDB5" w14:textId="77777777" w:rsidR="00AA1BD5" w:rsidRDefault="00AA1BD5" w:rsidP="00A954E0">
      <w:pPr>
        <w:pStyle w:val="List2"/>
        <w:numPr>
          <w:ilvl w:val="0"/>
          <w:numId w:val="0"/>
        </w:numPr>
        <w:spacing w:line="360" w:lineRule="auto"/>
        <w:ind w:left="1560"/>
      </w:pPr>
    </w:p>
    <w:p w14:paraId="274520BA" w14:textId="77777777" w:rsidR="00B42DA6" w:rsidRDefault="00B42DA6" w:rsidP="00A954E0">
      <w:pPr>
        <w:pStyle w:val="List2"/>
        <w:tabs>
          <w:tab w:val="clear" w:pos="1418"/>
          <w:tab w:val="num" w:pos="1560"/>
        </w:tabs>
        <w:spacing w:line="360" w:lineRule="auto"/>
        <w:ind w:left="1560" w:hanging="284"/>
      </w:pPr>
      <w:r>
        <w:t>All HRA/REC approved documentation relevant to PIC sites</w:t>
      </w:r>
    </w:p>
    <w:p w14:paraId="22054D59" w14:textId="77777777" w:rsidR="00A05F8A" w:rsidRDefault="00A05F8A" w:rsidP="00A954E0">
      <w:pPr>
        <w:pStyle w:val="List"/>
        <w:spacing w:line="360" w:lineRule="auto"/>
      </w:pPr>
      <w:r>
        <w:t xml:space="preserve">TCCC will be </w:t>
      </w:r>
      <w:r w:rsidR="0096615E">
        <w:t>issued on completion of the</w:t>
      </w:r>
      <w:r>
        <w:t xml:space="preserve"> following factors:</w:t>
      </w:r>
    </w:p>
    <w:p w14:paraId="407517A3" w14:textId="77777777" w:rsidR="00A05F8A" w:rsidRDefault="00A05F8A" w:rsidP="00A954E0">
      <w:pPr>
        <w:pStyle w:val="List2"/>
        <w:tabs>
          <w:tab w:val="clear" w:pos="1418"/>
          <w:tab w:val="num" w:pos="1560"/>
        </w:tabs>
        <w:spacing w:line="360" w:lineRule="auto"/>
        <w:ind w:left="1560" w:hanging="284"/>
      </w:pPr>
      <w:r>
        <w:t>Clinical and directorate agreement to support the PIC activity</w:t>
      </w:r>
    </w:p>
    <w:p w14:paraId="6718ACEB" w14:textId="77777777" w:rsidR="00AA1BD5" w:rsidRDefault="00AA1BD5" w:rsidP="00A954E0">
      <w:pPr>
        <w:pStyle w:val="List2"/>
        <w:numPr>
          <w:ilvl w:val="0"/>
          <w:numId w:val="0"/>
        </w:numPr>
        <w:spacing w:line="360" w:lineRule="auto"/>
        <w:ind w:left="1560"/>
      </w:pPr>
    </w:p>
    <w:p w14:paraId="38AE9202" w14:textId="77777777" w:rsidR="00A05F8A" w:rsidRDefault="00A05F8A" w:rsidP="00A954E0">
      <w:pPr>
        <w:pStyle w:val="List2"/>
        <w:tabs>
          <w:tab w:val="clear" w:pos="1418"/>
          <w:tab w:val="num" w:pos="1560"/>
        </w:tabs>
        <w:spacing w:line="360" w:lineRule="auto"/>
        <w:ind w:left="1560" w:hanging="284"/>
      </w:pPr>
      <w:r>
        <w:t>Agreement the funding and/or recruitment mapping is appropriate</w:t>
      </w:r>
    </w:p>
    <w:p w14:paraId="1C241A04" w14:textId="77777777" w:rsidR="00AA1BD5" w:rsidRDefault="00AA1BD5" w:rsidP="00A954E0">
      <w:pPr>
        <w:pStyle w:val="List2"/>
        <w:numPr>
          <w:ilvl w:val="0"/>
          <w:numId w:val="0"/>
        </w:numPr>
        <w:spacing w:line="360" w:lineRule="auto"/>
      </w:pPr>
    </w:p>
    <w:p w14:paraId="3006C347" w14:textId="54265D8C" w:rsidR="00A05F8A" w:rsidRDefault="21B347ED" w:rsidP="00A954E0">
      <w:pPr>
        <w:pStyle w:val="List2"/>
        <w:tabs>
          <w:tab w:val="clear" w:pos="1418"/>
          <w:tab w:val="num" w:pos="1560"/>
        </w:tabs>
        <w:spacing w:line="360" w:lineRule="auto"/>
        <w:ind w:left="1560" w:hanging="284"/>
      </w:pPr>
      <w:r>
        <w:t>Full execution of the appropriate PIC Agreement</w:t>
      </w:r>
      <w:r w:rsidR="768C8384">
        <w:t>.</w:t>
      </w:r>
    </w:p>
    <w:p w14:paraId="5A4C1D2A" w14:textId="7607E44B" w:rsidR="00400C2A" w:rsidRDefault="00400C2A" w:rsidP="00A954E0">
      <w:pPr>
        <w:pStyle w:val="List"/>
        <w:spacing w:line="360" w:lineRule="auto"/>
      </w:pPr>
      <w:r>
        <w:t xml:space="preserve">Once the above is completed and RGPAS has agreed to proceed to setup stage, then TCCC will be granted. </w:t>
      </w:r>
    </w:p>
    <w:p w14:paraId="1B9C2967" w14:textId="04C0D49A" w:rsidR="006B575F" w:rsidRPr="002E5E95" w:rsidRDefault="785F5CE2" w:rsidP="00A954E0">
      <w:pPr>
        <w:pStyle w:val="Heading1"/>
        <w:spacing w:line="360" w:lineRule="auto"/>
      </w:pPr>
      <w:r>
        <w:t>Non HRA Projects</w:t>
      </w:r>
      <w:r w:rsidR="71E0894F">
        <w:t xml:space="preserve"> </w:t>
      </w:r>
      <w:r w:rsidR="0F8865E6">
        <w:t>(e.g., Service Evaluation</w:t>
      </w:r>
      <w:r w:rsidR="4220C20E">
        <w:t>/Improvement</w:t>
      </w:r>
      <w:r w:rsidR="0F8865E6">
        <w:t xml:space="preserve"> or Audit)</w:t>
      </w:r>
    </w:p>
    <w:p w14:paraId="50ED1202" w14:textId="55231D75" w:rsidR="006B575F" w:rsidRDefault="1B60196C">
      <w:pPr>
        <w:pStyle w:val="List"/>
        <w:spacing w:line="360" w:lineRule="auto"/>
        <w:jc w:val="left"/>
      </w:pPr>
      <w:r>
        <w:t xml:space="preserve">All applications for a project to be deemed </w:t>
      </w:r>
      <w:r w:rsidR="71E0894F">
        <w:t xml:space="preserve">a </w:t>
      </w:r>
      <w:r w:rsidR="5D6DBB33">
        <w:t>S</w:t>
      </w:r>
      <w:r w:rsidR="71E0894F">
        <w:t xml:space="preserve">ervice </w:t>
      </w:r>
      <w:r w:rsidR="31D51966">
        <w:t>E</w:t>
      </w:r>
      <w:r w:rsidR="71E0894F">
        <w:t>valuation</w:t>
      </w:r>
      <w:r w:rsidR="64767681">
        <w:t>/Improve</w:t>
      </w:r>
      <w:r w:rsidR="2CB4B0AC">
        <w:t>ment</w:t>
      </w:r>
      <w:r w:rsidR="43391700">
        <w:t xml:space="preserve">, Audit, or other project not </w:t>
      </w:r>
      <w:r w:rsidR="71E0894F" w:rsidDel="0FDD6828">
        <w:t>requiring HRA approval</w:t>
      </w:r>
      <w:r w:rsidR="6F1511AB">
        <w:t xml:space="preserve"> </w:t>
      </w:r>
      <w:r>
        <w:t xml:space="preserve">should be submitted to the </w:t>
      </w:r>
      <w:r w:rsidR="6BBA0422">
        <w:t xml:space="preserve">R&amp;D </w:t>
      </w:r>
      <w:r>
        <w:t>Governance Team</w:t>
      </w:r>
      <w:r w:rsidR="4485E377">
        <w:t xml:space="preserve"> for review</w:t>
      </w:r>
      <w:r w:rsidR="5D4D0AB4">
        <w:t>, along with the</w:t>
      </w:r>
      <w:r w:rsidR="027065A1">
        <w:t xml:space="preserve"> documents listed below</w:t>
      </w:r>
      <w:r w:rsidR="5C923881">
        <w:t xml:space="preserve">. </w:t>
      </w:r>
      <w:r w:rsidR="009CDD01">
        <w:t xml:space="preserve">For information </w:t>
      </w:r>
      <w:r w:rsidR="68A2B539">
        <w:t xml:space="preserve">on </w:t>
      </w:r>
      <w:r w:rsidR="009CDD01">
        <w:t xml:space="preserve">what constitutes </w:t>
      </w:r>
      <w:r w:rsidR="5EC5314E">
        <w:t>Research in the NHS as opposed to Service Evaluation/Improvement, Audit, or Health Surveillance</w:t>
      </w:r>
      <w:r w:rsidR="009CDD01">
        <w:t xml:space="preserve">, see </w:t>
      </w:r>
      <w:r w:rsidR="1CBFEB1D">
        <w:t xml:space="preserve">the HRA ‘Defining Research’ table here </w:t>
      </w:r>
      <w:r w:rsidR="1976BB0F">
        <w:t xml:space="preserve"> </w:t>
      </w:r>
      <w:hyperlink r:id="rId16" w:history="1">
        <w:r w:rsidR="1976BB0F" w:rsidRPr="4935F77F">
          <w:rPr>
            <w:rStyle w:val="Hyperlink"/>
          </w:rPr>
          <w:t>https://www.hra-decisiontools.org.uk/research/docs/DefiningResearchTable_Oct2022.pdf</w:t>
        </w:r>
      </w:hyperlink>
      <w:r w:rsidR="1976BB0F">
        <w:t xml:space="preserve">, or </w:t>
      </w:r>
      <w:r>
        <w:t xml:space="preserve">contact the </w:t>
      </w:r>
      <w:r w:rsidR="655D2539">
        <w:t xml:space="preserve">R&amp;D </w:t>
      </w:r>
      <w:r>
        <w:t>Governance Team.</w:t>
      </w:r>
    </w:p>
    <w:p w14:paraId="31D8BC68" w14:textId="77777777" w:rsidR="006B575F" w:rsidRDefault="006B575F" w:rsidP="00A954E0">
      <w:pPr>
        <w:pStyle w:val="List"/>
        <w:spacing w:line="360" w:lineRule="auto"/>
      </w:pPr>
      <w:r>
        <w:t xml:space="preserve">Documentation required for review: </w:t>
      </w:r>
    </w:p>
    <w:p w14:paraId="62C0A7EA" w14:textId="18BB0804" w:rsidR="006B575F" w:rsidRPr="0027456F" w:rsidRDefault="1B60196C" w:rsidP="00A954E0">
      <w:pPr>
        <w:pStyle w:val="List2"/>
        <w:spacing w:line="360" w:lineRule="auto"/>
        <w:rPr>
          <w:color w:val="000000" w:themeColor="text1"/>
        </w:rPr>
      </w:pPr>
      <w:r>
        <w:t xml:space="preserve">Brief </w:t>
      </w:r>
      <w:r w:rsidR="5DA3CA7B">
        <w:t>P</w:t>
      </w:r>
      <w:r>
        <w:t>rotocol of project. A template can be found on the R&amp;D website.</w:t>
      </w:r>
      <w:r w:rsidR="2279DEA0">
        <w:t xml:space="preserve"> The </w:t>
      </w:r>
      <w:r w:rsidR="0162F741">
        <w:t>P</w:t>
      </w:r>
      <w:r w:rsidR="2279DEA0">
        <w:t xml:space="preserve">rotocol should be clear on </w:t>
      </w:r>
      <w:r w:rsidR="73220307">
        <w:t xml:space="preserve">the purpose of the work </w:t>
      </w:r>
      <w:r w:rsidR="67663399">
        <w:t>and how the results are planned to be used.</w:t>
      </w:r>
      <w:r w:rsidR="73220307">
        <w:t xml:space="preserve"> </w:t>
      </w:r>
      <w:r w:rsidR="2279DEA0">
        <w:t xml:space="preserve"> </w:t>
      </w:r>
    </w:p>
    <w:p w14:paraId="735C2E74" w14:textId="7BA97602" w:rsidR="00400C2A" w:rsidRDefault="6BBA0422" w:rsidP="0027456F">
      <w:pPr>
        <w:pStyle w:val="List2"/>
        <w:rPr>
          <w:rStyle w:val="Hyperlink"/>
          <w:color w:val="000000" w:themeColor="text1"/>
        </w:rPr>
      </w:pPr>
      <w:r w:rsidRPr="0027456F">
        <w:rPr>
          <w:color w:val="000000" w:themeColor="text1"/>
        </w:rPr>
        <w:lastRenderedPageBreak/>
        <w:t>Completed HRA ‘</w:t>
      </w:r>
      <w:r w:rsidR="15931321" w:rsidRPr="0027456F">
        <w:rPr>
          <w:color w:val="000000" w:themeColor="text1"/>
        </w:rPr>
        <w:t>I</w:t>
      </w:r>
      <w:r w:rsidRPr="0027456F">
        <w:rPr>
          <w:color w:val="000000" w:themeColor="text1"/>
        </w:rPr>
        <w:t xml:space="preserve">s my </w:t>
      </w:r>
      <w:r w:rsidR="02B5B8AD" w:rsidRPr="0027456F">
        <w:rPr>
          <w:color w:val="000000" w:themeColor="text1"/>
        </w:rPr>
        <w:t>Project R</w:t>
      </w:r>
      <w:r w:rsidRPr="0027456F">
        <w:rPr>
          <w:color w:val="000000" w:themeColor="text1"/>
        </w:rPr>
        <w:t xml:space="preserve">esearch?’ </w:t>
      </w:r>
      <w:r w:rsidR="0FA594D4" w:rsidRPr="0027456F">
        <w:rPr>
          <w:color w:val="000000" w:themeColor="text1"/>
        </w:rPr>
        <w:t>Tool</w:t>
      </w:r>
      <w:r w:rsidR="49EFB9BD" w:rsidRPr="0027456F">
        <w:rPr>
          <w:color w:val="000000" w:themeColor="text1"/>
        </w:rPr>
        <w:t>. Th</w:t>
      </w:r>
      <w:r w:rsidR="4417F0A6" w:rsidRPr="0027456F">
        <w:rPr>
          <w:color w:val="000000" w:themeColor="text1"/>
        </w:rPr>
        <w:t>is</w:t>
      </w:r>
      <w:r w:rsidR="49EFB9BD" w:rsidRPr="0027456F">
        <w:rPr>
          <w:color w:val="000000" w:themeColor="text1"/>
        </w:rPr>
        <w:t xml:space="preserve"> Tool can be found here: </w:t>
      </w:r>
      <w:hyperlink r:id="rId17" w:history="1">
        <w:r w:rsidR="0027456F" w:rsidRPr="00BA156C">
          <w:rPr>
            <w:rStyle w:val="Hyperlink"/>
          </w:rPr>
          <w:t>https://www.hra-decisiontools.org.uk/research/redirect.html</w:t>
        </w:r>
      </w:hyperlink>
      <w:r w:rsidR="0027456F">
        <w:rPr>
          <w:rStyle w:val="Hyperlink"/>
          <w:color w:val="000000" w:themeColor="text1"/>
        </w:rPr>
        <w:t xml:space="preserve"> .</w:t>
      </w:r>
    </w:p>
    <w:p w14:paraId="2408FA59" w14:textId="77777777" w:rsidR="0027456F" w:rsidRPr="0027456F" w:rsidRDefault="0027456F" w:rsidP="0027456F">
      <w:pPr>
        <w:pStyle w:val="List2"/>
        <w:numPr>
          <w:ilvl w:val="0"/>
          <w:numId w:val="0"/>
        </w:numPr>
        <w:ind w:left="1418"/>
        <w:rPr>
          <w:rStyle w:val="Hyperlink"/>
          <w:color w:val="000000" w:themeColor="text1"/>
        </w:rPr>
      </w:pPr>
    </w:p>
    <w:p w14:paraId="6291F3A9" w14:textId="23500D12" w:rsidR="00400C2A" w:rsidRDefault="70F83D3B" w:rsidP="4935F77F">
      <w:pPr>
        <w:pStyle w:val="List2"/>
        <w:spacing w:line="360" w:lineRule="auto"/>
      </w:pPr>
      <w:r>
        <w:t>C</w:t>
      </w:r>
      <w:r w:rsidR="4E92D50C">
        <w:t>ompleted REC ‘</w:t>
      </w:r>
      <w:r w:rsidR="6E16849D">
        <w:t>D</w:t>
      </w:r>
      <w:r w:rsidR="3FB0D9D9">
        <w:t>o I need NHS REC review</w:t>
      </w:r>
      <w:r w:rsidR="4E92D50C">
        <w:t xml:space="preserve">?’ </w:t>
      </w:r>
      <w:r w:rsidR="54E8D226">
        <w:t>Tool</w:t>
      </w:r>
      <w:r w:rsidR="0595448F">
        <w:t xml:space="preserve">. This Tool can be found here: </w:t>
      </w:r>
      <w:hyperlink r:id="rId18" w:history="1">
        <w:r w:rsidR="0595448F" w:rsidRPr="4935F77F">
          <w:rPr>
            <w:rStyle w:val="Hyperlink"/>
          </w:rPr>
          <w:t>Do I need NHS Ethics approval? (hra-decisiontools.org.uk)</w:t>
        </w:r>
      </w:hyperlink>
      <w:r w:rsidR="0595448F" w:rsidRPr="4935F77F">
        <w:t>.</w:t>
      </w:r>
    </w:p>
    <w:p w14:paraId="13F69673" w14:textId="529E142B" w:rsidR="006B575F" w:rsidRDefault="71E0894F" w:rsidP="00A954E0">
      <w:pPr>
        <w:pStyle w:val="List"/>
        <w:spacing w:line="360" w:lineRule="auto"/>
      </w:pPr>
      <w:r>
        <w:t xml:space="preserve">Service evaluations will be circulated for review within the R&amp;D </w:t>
      </w:r>
      <w:r w:rsidR="785F5CE2">
        <w:t>Governance/</w:t>
      </w:r>
      <w:r w:rsidR="567267AE">
        <w:t>S</w:t>
      </w:r>
      <w:r>
        <w:t xml:space="preserve">enior </w:t>
      </w:r>
      <w:r w:rsidR="2C834897">
        <w:t>Management</w:t>
      </w:r>
      <w:r>
        <w:t xml:space="preserve">. </w:t>
      </w:r>
    </w:p>
    <w:p w14:paraId="75F67677" w14:textId="2A848DDD" w:rsidR="006B575F" w:rsidRDefault="71E0894F" w:rsidP="00A954E0">
      <w:pPr>
        <w:pStyle w:val="List"/>
        <w:spacing w:line="360" w:lineRule="auto"/>
      </w:pPr>
      <w:r>
        <w:t xml:space="preserve">A </w:t>
      </w:r>
      <w:r w:rsidR="4A55E989">
        <w:t xml:space="preserve">Non-HRA </w:t>
      </w:r>
      <w:r w:rsidR="787232BC">
        <w:t xml:space="preserve">Confirmation </w:t>
      </w:r>
      <w:r>
        <w:t xml:space="preserve">letter will be issued </w:t>
      </w:r>
      <w:r w:rsidR="16EB3100">
        <w:t xml:space="preserve">by the R&amp;D Governance Team </w:t>
      </w:r>
      <w:r>
        <w:t>confirm</w:t>
      </w:r>
      <w:r w:rsidR="19CD86A0">
        <w:t>ing</w:t>
      </w:r>
      <w:r>
        <w:t xml:space="preserve"> </w:t>
      </w:r>
      <w:r w:rsidR="649D4317">
        <w:t xml:space="preserve">that </w:t>
      </w:r>
      <w:r>
        <w:t xml:space="preserve">the proposal </w:t>
      </w:r>
      <w:r w:rsidR="04CE6CBC">
        <w:t xml:space="preserve">is </w:t>
      </w:r>
      <w:r w:rsidR="3DFBA15B">
        <w:t>deemed</w:t>
      </w:r>
      <w:r w:rsidR="50A91EE5">
        <w:t xml:space="preserve"> ‘not </w:t>
      </w:r>
      <w:r w:rsidR="51C1C405">
        <w:t>R</w:t>
      </w:r>
      <w:r w:rsidR="50A91EE5">
        <w:t>esearch in the NHS’.</w:t>
      </w:r>
      <w:r>
        <w:t xml:space="preserve"> </w:t>
      </w:r>
      <w:r w:rsidR="785F5CE2">
        <w:t xml:space="preserve">Applicants will be directed to </w:t>
      </w:r>
      <w:r w:rsidR="49CF4EBA">
        <w:t xml:space="preserve">the Trust’s </w:t>
      </w:r>
      <w:r w:rsidR="785F5CE2">
        <w:t xml:space="preserve">Clinical Audit </w:t>
      </w:r>
      <w:r w:rsidR="5FC8CC86">
        <w:t xml:space="preserve">Dept </w:t>
      </w:r>
      <w:r w:rsidR="785F5CE2">
        <w:t>who will advise</w:t>
      </w:r>
      <w:r w:rsidR="00EE6ACC">
        <w:t xml:space="preserve"> </w:t>
      </w:r>
      <w:r w:rsidR="7270179B">
        <w:t>the applicant on next steps</w:t>
      </w:r>
      <w:r w:rsidR="785F5CE2">
        <w:t xml:space="preserve">. </w:t>
      </w:r>
      <w:r>
        <w:t>Where a decision is split, the proposal will be discussed at the next RGPAS committee meeting until a final decision is made.</w:t>
      </w:r>
    </w:p>
    <w:p w14:paraId="0B2BB862" w14:textId="77777777" w:rsidR="00C71353" w:rsidRPr="00A87D39" w:rsidRDefault="00484520" w:rsidP="00A954E0">
      <w:pPr>
        <w:pStyle w:val="Heading1"/>
        <w:spacing w:line="360" w:lineRule="auto"/>
      </w:pPr>
      <w:r>
        <w:t>R</w:t>
      </w:r>
      <w:r w:rsidR="00C71353" w:rsidRPr="00A87D39">
        <w:t xml:space="preserve">efusal or withdrawal of </w:t>
      </w:r>
      <w:r w:rsidR="00792714">
        <w:t>TCCC</w:t>
      </w:r>
    </w:p>
    <w:p w14:paraId="274D328A" w14:textId="77777777" w:rsidR="0008275A" w:rsidRDefault="0008275A" w:rsidP="00A954E0">
      <w:pPr>
        <w:pStyle w:val="List"/>
        <w:spacing w:line="360" w:lineRule="auto"/>
      </w:pPr>
      <w:r>
        <w:t xml:space="preserve">The Trust is not obligated to </w:t>
      </w:r>
      <w:r w:rsidR="00857571">
        <w:t xml:space="preserve">issue TCCC for </w:t>
      </w:r>
      <w:r>
        <w:t xml:space="preserve">studies, even if </w:t>
      </w:r>
      <w:r w:rsidR="00C71353" w:rsidRPr="0033692E">
        <w:t xml:space="preserve">HRA approval has been </w:t>
      </w:r>
      <w:r>
        <w:t xml:space="preserve">given e.g. </w:t>
      </w:r>
      <w:r w:rsidR="00C71353" w:rsidRPr="0033692E">
        <w:t xml:space="preserve">if the </w:t>
      </w:r>
      <w:r>
        <w:t xml:space="preserve">risk to </w:t>
      </w:r>
      <w:r w:rsidR="00C71353" w:rsidRPr="0033692E">
        <w:t xml:space="preserve">the </w:t>
      </w:r>
      <w:r>
        <w:t>Trust is unacceptable, or compromises recruitment to ongoing studies.</w:t>
      </w:r>
    </w:p>
    <w:p w14:paraId="57988EAE" w14:textId="3AAA7B1D" w:rsidR="0008275A" w:rsidRDefault="00857571" w:rsidP="00A954E0">
      <w:pPr>
        <w:pStyle w:val="List"/>
        <w:spacing w:line="360" w:lineRule="auto"/>
      </w:pPr>
      <w:r>
        <w:t>TCCC</w:t>
      </w:r>
      <w:r w:rsidR="00484520">
        <w:t xml:space="preserve"> </w:t>
      </w:r>
      <w:r w:rsidR="0008275A">
        <w:t xml:space="preserve">is </w:t>
      </w:r>
      <w:r>
        <w:t>issued</w:t>
      </w:r>
      <w:r w:rsidR="0008275A">
        <w:t xml:space="preserve"> </w:t>
      </w:r>
      <w:proofErr w:type="gramStart"/>
      <w:r w:rsidR="0008275A">
        <w:t>on the basis of</w:t>
      </w:r>
      <w:proofErr w:type="gramEnd"/>
      <w:r w:rsidR="0008275A">
        <w:t xml:space="preserve"> the information provided to R&amp;D at time of </w:t>
      </w:r>
      <w:r w:rsidR="00DE6FA3">
        <w:t>confirmation</w:t>
      </w:r>
      <w:r w:rsidR="0008275A">
        <w:t xml:space="preserve">. </w:t>
      </w:r>
      <w:r w:rsidR="000A0E3A">
        <w:t xml:space="preserve">Royal </w:t>
      </w:r>
      <w:r w:rsidR="0008275A">
        <w:t xml:space="preserve">Papworth Hospital NHS Foundation Trust reserves the right to withdraw </w:t>
      </w:r>
      <w:r>
        <w:t>TCCC</w:t>
      </w:r>
      <w:r w:rsidR="0008275A">
        <w:t xml:space="preserve"> should they be made aware of issues which may negatively affect study patients; the trust</w:t>
      </w:r>
      <w:r w:rsidR="00484520">
        <w:t>; the</w:t>
      </w:r>
      <w:r w:rsidR="0008275A">
        <w:t xml:space="preserve"> study itself or staff.</w:t>
      </w:r>
    </w:p>
    <w:p w14:paraId="12A68C0B" w14:textId="77777777" w:rsidR="0008275A" w:rsidRDefault="0008275A" w:rsidP="00A954E0">
      <w:pPr>
        <w:pStyle w:val="List"/>
        <w:spacing w:line="360" w:lineRule="auto"/>
      </w:pPr>
      <w:r>
        <w:t xml:space="preserve">If </w:t>
      </w:r>
      <w:r w:rsidR="00857571">
        <w:t xml:space="preserve">TCCC </w:t>
      </w:r>
      <w:r>
        <w:t>is suspended</w:t>
      </w:r>
      <w:r w:rsidR="00DE6FA3">
        <w:t>, the study will be suspended,</w:t>
      </w:r>
      <w:r>
        <w:t xml:space="preserve"> a full investigation will be undertaken and then a decision made to stop the study or continue. </w:t>
      </w:r>
      <w:r w:rsidR="00484520">
        <w:t xml:space="preserve"> </w:t>
      </w:r>
      <w:r>
        <w:t xml:space="preserve">Investigators may only proceed once confirmation in writing from R&amp;D has been received. </w:t>
      </w:r>
    </w:p>
    <w:p w14:paraId="1A574BE1" w14:textId="77777777" w:rsidR="0008275A" w:rsidRDefault="0008275A" w:rsidP="00A954E0">
      <w:pPr>
        <w:pStyle w:val="List"/>
        <w:spacing w:line="360" w:lineRule="auto"/>
      </w:pPr>
      <w:r>
        <w:t xml:space="preserve">If </w:t>
      </w:r>
      <w:r w:rsidR="00857571">
        <w:t xml:space="preserve">TCCC </w:t>
      </w:r>
      <w:r>
        <w:t>is withdrawn</w:t>
      </w:r>
      <w:r w:rsidR="00C71353" w:rsidRPr="0033692E">
        <w:t>,</w:t>
      </w:r>
      <w:r>
        <w:t xml:space="preserve"> appropriate plans must be documented and agreed with </w:t>
      </w:r>
      <w:r w:rsidR="00EE47AB">
        <w:t xml:space="preserve">the </w:t>
      </w:r>
      <w:r>
        <w:t xml:space="preserve">appropriate regulatory authorities to ensure the safety of the patients. </w:t>
      </w:r>
    </w:p>
    <w:p w14:paraId="2206ADF6" w14:textId="77777777" w:rsidR="00D9788D" w:rsidRDefault="00D9788D" w:rsidP="00A954E0">
      <w:pPr>
        <w:pStyle w:val="Heading1"/>
        <w:spacing w:line="360" w:lineRule="auto"/>
      </w:pPr>
      <w:r>
        <w:lastRenderedPageBreak/>
        <w:t>Risk Management / Liability / Monitoring &amp; Audit</w:t>
      </w:r>
    </w:p>
    <w:p w14:paraId="754C8B2F" w14:textId="77777777" w:rsidR="00D9788D" w:rsidRPr="002E5E95" w:rsidRDefault="004D7EFA" w:rsidP="00A954E0">
      <w:pPr>
        <w:pStyle w:val="List"/>
        <w:spacing w:line="360" w:lineRule="auto"/>
      </w:pPr>
      <w:r w:rsidRPr="002E5E95">
        <w:t>The R&amp;D SOP Committee</w:t>
      </w:r>
      <w:r w:rsidR="00D9788D" w:rsidRPr="002E5E95">
        <w:t xml:space="preserve"> will ensure that this SOP and any future changes to this </w:t>
      </w:r>
      <w:r w:rsidR="00640C77">
        <w:t>d</w:t>
      </w:r>
      <w:r w:rsidR="00D9788D" w:rsidRPr="002E5E95">
        <w:t>ocument are adequately disseminated.</w:t>
      </w:r>
    </w:p>
    <w:p w14:paraId="14847B98" w14:textId="77777777" w:rsidR="00D9788D" w:rsidRPr="002E5E95" w:rsidRDefault="004D7EFA" w:rsidP="00A954E0">
      <w:pPr>
        <w:pStyle w:val="List"/>
        <w:spacing w:line="360" w:lineRule="auto"/>
      </w:pPr>
      <w:r w:rsidRPr="002E5E95">
        <w:t>The R&amp;D Department</w:t>
      </w:r>
      <w:r w:rsidR="00D9788D" w:rsidRPr="002E5E95">
        <w:t xml:space="preserve"> will monitor adherence to this SOP via the routine audit and monitoring of individual clinical trials and the Trust’s auditors will monitor this SOP as part of their audit of Research Governance. From time to time, the SOP may also be inspected by external regulatory agencies (e.g. Care Quality Commission, Medicines and Healthcare Regulatory Agency). </w:t>
      </w:r>
    </w:p>
    <w:p w14:paraId="398630E3" w14:textId="77777777" w:rsidR="00D9788D" w:rsidRPr="002E5E95" w:rsidRDefault="00D9788D" w:rsidP="00A954E0">
      <w:pPr>
        <w:pStyle w:val="List"/>
        <w:spacing w:line="360" w:lineRule="auto"/>
      </w:pPr>
      <w:r w:rsidRPr="002E5E95">
        <w:t>In exceptional circumstances it might be necessary to deviate from this SOP for which written approval of the Senior R&amp;D Manager should be gained before any action is taken. SOP deviations should be recorded including details of alternative procedures followed and filed in the Investigator and Sponsor Master File.</w:t>
      </w:r>
    </w:p>
    <w:p w14:paraId="6C0E56EB" w14:textId="77777777" w:rsidR="00084839" w:rsidRDefault="00D9788D" w:rsidP="00A954E0">
      <w:pPr>
        <w:pStyle w:val="List"/>
        <w:spacing w:line="360" w:lineRule="auto"/>
        <w:jc w:val="left"/>
      </w:pPr>
      <w:r w:rsidRPr="002E5E95">
        <w:t>The Research and Development Directorate is responsible for the ratification of this procedure.</w:t>
      </w:r>
    </w:p>
    <w:p w14:paraId="7D296922" w14:textId="77777777" w:rsidR="00362918" w:rsidRDefault="00362918" w:rsidP="00A954E0">
      <w:pPr>
        <w:pStyle w:val="List"/>
        <w:numPr>
          <w:ilvl w:val="0"/>
          <w:numId w:val="0"/>
        </w:numPr>
        <w:spacing w:line="360" w:lineRule="auto"/>
        <w:ind w:left="454"/>
        <w:jc w:val="left"/>
      </w:pPr>
    </w:p>
    <w:p w14:paraId="38B32F9E" w14:textId="77777777" w:rsidR="00362918" w:rsidRDefault="00362918" w:rsidP="00A954E0">
      <w:pPr>
        <w:spacing w:line="360" w:lineRule="auto"/>
        <w:jc w:val="left"/>
      </w:pPr>
      <w:r>
        <w:t xml:space="preserve">Further Document Information </w:t>
      </w:r>
    </w:p>
    <w:p w14:paraId="4D369A63" w14:textId="0DF4905D" w:rsidR="00F7143A" w:rsidRDefault="00C97913" w:rsidP="00A954E0">
      <w:pPr>
        <w:spacing w:line="360" w:lineRule="auto"/>
        <w:jc w:val="left"/>
      </w:pPr>
      <w:r>
        <w:t xml:space="preserve">Studies for guidance on the governance process in detail along with a supporting process map. </w:t>
      </w:r>
    </w:p>
    <w:p w14:paraId="42CDA793" w14:textId="77777777" w:rsidR="00C97913" w:rsidRDefault="00B33164" w:rsidP="00A954E0">
      <w:pPr>
        <w:spacing w:line="360" w:lineRule="auto"/>
        <w:jc w:val="left"/>
      </w:pPr>
      <w:r>
        <w:object w:dxaOrig="1544" w:dyaOrig="998" w14:anchorId="3298B3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9.2pt" o:ole="">
            <v:imagedata r:id="rId19" o:title=""/>
          </v:shape>
          <o:OLEObject Type="Embed" ProgID="Acrobat.Document.DC" ShapeID="_x0000_i1025" DrawAspect="Icon" ObjectID="_1798880100" r:id="rId20"/>
        </w:object>
      </w:r>
    </w:p>
    <w:p w14:paraId="66A2838C" w14:textId="77777777" w:rsidR="00B33164" w:rsidRDefault="00B33164" w:rsidP="00A954E0">
      <w:pPr>
        <w:spacing w:line="360" w:lineRule="auto"/>
        <w:jc w:val="left"/>
      </w:pPr>
    </w:p>
    <w:p w14:paraId="039D8733" w14:textId="77777777" w:rsidR="00B33164" w:rsidRDefault="00B33164" w:rsidP="00A954E0">
      <w:pPr>
        <w:spacing w:line="360" w:lineRule="auto"/>
        <w:jc w:val="left"/>
      </w:pPr>
      <w:r>
        <w:object w:dxaOrig="1544" w:dyaOrig="998" w14:anchorId="273CD117">
          <v:shape id="_x0000_i1026" type="#_x0000_t75" style="width:78pt;height:49.2pt" o:ole="">
            <v:imagedata r:id="rId21" o:title=""/>
          </v:shape>
          <o:OLEObject Type="Embed" ProgID="Acrobat.Document.DC" ShapeID="_x0000_i1026" DrawAspect="Icon" ObjectID="_1798880101" r:id="rId22"/>
        </w:object>
      </w:r>
    </w:p>
    <w:p w14:paraId="4D58743C" w14:textId="77777777" w:rsidR="00F7143A" w:rsidRDefault="00F7143A" w:rsidP="00A954E0">
      <w:pPr>
        <w:spacing w:line="360" w:lineRule="auto"/>
        <w:jc w:val="left"/>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48"/>
        <w:gridCol w:w="1096"/>
        <w:gridCol w:w="840"/>
        <w:gridCol w:w="66"/>
        <w:gridCol w:w="1034"/>
        <w:gridCol w:w="852"/>
        <w:gridCol w:w="1220"/>
        <w:gridCol w:w="1088"/>
        <w:gridCol w:w="952"/>
      </w:tblGrid>
      <w:tr w:rsidR="002C4274" w14:paraId="5A0F3DDF" w14:textId="77777777" w:rsidTr="009A79CF">
        <w:trPr>
          <w:trHeight w:val="567"/>
        </w:trPr>
        <w:tc>
          <w:tcPr>
            <w:tcW w:w="3784" w:type="dxa"/>
            <w:gridSpan w:val="3"/>
            <w:vAlign w:val="center"/>
          </w:tcPr>
          <w:p w14:paraId="02A30143" w14:textId="77777777" w:rsidR="00AE450A" w:rsidRDefault="00AE450A" w:rsidP="008B4DA8">
            <w:pPr>
              <w:pStyle w:val="NormalBold"/>
              <w:jc w:val="left"/>
            </w:pPr>
            <w:r>
              <w:lastRenderedPageBreak/>
              <w:t xml:space="preserve">Approved by: </w:t>
            </w:r>
          </w:p>
          <w:p w14:paraId="42740862" w14:textId="77777777" w:rsidR="00AE450A" w:rsidRDefault="00AE450A" w:rsidP="008B4DA8">
            <w:pPr>
              <w:pStyle w:val="NormalItalic"/>
              <w:jc w:val="left"/>
            </w:pPr>
            <w:r>
              <w:t>Managment/Clinical Directorate Group</w:t>
            </w:r>
          </w:p>
        </w:tc>
        <w:tc>
          <w:tcPr>
            <w:tcW w:w="5212" w:type="dxa"/>
            <w:gridSpan w:val="6"/>
            <w:vAlign w:val="center"/>
          </w:tcPr>
          <w:p w14:paraId="78727569" w14:textId="77777777" w:rsidR="00AE450A" w:rsidRDefault="00AE450A" w:rsidP="008B4DA8">
            <w:pPr>
              <w:jc w:val="left"/>
            </w:pPr>
            <w:r>
              <w:t>Research and Development Directorate</w:t>
            </w:r>
          </w:p>
        </w:tc>
      </w:tr>
      <w:tr w:rsidR="002C4274" w14:paraId="2D12B759" w14:textId="77777777" w:rsidTr="009A79CF">
        <w:trPr>
          <w:trHeight w:val="567"/>
        </w:trPr>
        <w:tc>
          <w:tcPr>
            <w:tcW w:w="3784" w:type="dxa"/>
            <w:gridSpan w:val="3"/>
            <w:vAlign w:val="center"/>
          </w:tcPr>
          <w:p w14:paraId="15C57040" w14:textId="77777777" w:rsidR="00AE450A" w:rsidRDefault="00AE450A" w:rsidP="008B4DA8">
            <w:pPr>
              <w:pStyle w:val="NormalBold"/>
              <w:jc w:val="left"/>
            </w:pPr>
            <w:r>
              <w:t>Approval date:</w:t>
            </w:r>
          </w:p>
          <w:p w14:paraId="527011BA" w14:textId="77777777" w:rsidR="00AE450A" w:rsidRDefault="00AE450A" w:rsidP="008B4DA8">
            <w:pPr>
              <w:pStyle w:val="NormalItalic"/>
              <w:jc w:val="left"/>
            </w:pPr>
            <w:r>
              <w:t>(</w:t>
            </w:r>
            <w:r w:rsidR="00BD2588">
              <w:t>t</w:t>
            </w:r>
            <w:r>
              <w:t xml:space="preserve">his </w:t>
            </w:r>
            <w:r w:rsidR="00BD2588">
              <w:t>version)</w:t>
            </w:r>
          </w:p>
        </w:tc>
        <w:tc>
          <w:tcPr>
            <w:tcW w:w="5212" w:type="dxa"/>
            <w:gridSpan w:val="6"/>
            <w:vAlign w:val="center"/>
          </w:tcPr>
          <w:p w14:paraId="3064FB8A" w14:textId="77777777" w:rsidR="00AE450A" w:rsidRDefault="00BB5456" w:rsidP="008B4DA8">
            <w:pPr>
              <w:jc w:val="left"/>
            </w:pPr>
            <w:r>
              <w:t>[Current active version approved date]</w:t>
            </w:r>
          </w:p>
        </w:tc>
      </w:tr>
      <w:tr w:rsidR="002C4274" w14:paraId="6235E77A" w14:textId="77777777" w:rsidTr="009A79CF">
        <w:trPr>
          <w:trHeight w:val="567"/>
        </w:trPr>
        <w:tc>
          <w:tcPr>
            <w:tcW w:w="3784" w:type="dxa"/>
            <w:gridSpan w:val="3"/>
            <w:vAlign w:val="center"/>
          </w:tcPr>
          <w:p w14:paraId="42109F7C" w14:textId="77777777" w:rsidR="00AE450A" w:rsidRDefault="00BD2588" w:rsidP="008B4DA8">
            <w:pPr>
              <w:pStyle w:val="NormalBold"/>
              <w:jc w:val="left"/>
            </w:pPr>
            <w:r>
              <w:t>Ratified by Board of Directors/ Committee of the Board of Directors:</w:t>
            </w:r>
          </w:p>
        </w:tc>
        <w:tc>
          <w:tcPr>
            <w:tcW w:w="5212" w:type="dxa"/>
            <w:gridSpan w:val="6"/>
            <w:vAlign w:val="center"/>
          </w:tcPr>
          <w:p w14:paraId="12C31CD6" w14:textId="77777777" w:rsidR="00AE450A" w:rsidRDefault="00BD2588" w:rsidP="008B4DA8">
            <w:pPr>
              <w:jc w:val="left"/>
            </w:pPr>
            <w:r>
              <w:t>STET</w:t>
            </w:r>
          </w:p>
        </w:tc>
      </w:tr>
      <w:tr w:rsidR="002C4274" w14:paraId="2A15F756" w14:textId="77777777" w:rsidTr="009A79CF">
        <w:trPr>
          <w:trHeight w:val="567"/>
        </w:trPr>
        <w:tc>
          <w:tcPr>
            <w:tcW w:w="3784" w:type="dxa"/>
            <w:gridSpan w:val="3"/>
            <w:vAlign w:val="center"/>
          </w:tcPr>
          <w:p w14:paraId="48FE13D4" w14:textId="77777777" w:rsidR="00AE450A" w:rsidRDefault="00BD2588" w:rsidP="008B4DA8">
            <w:pPr>
              <w:pStyle w:val="NormalBold"/>
              <w:jc w:val="left"/>
            </w:pPr>
            <w:r>
              <w:t>Date</w:t>
            </w:r>
            <w:r w:rsidR="00AE450A">
              <w:t>:</w:t>
            </w:r>
          </w:p>
        </w:tc>
        <w:tc>
          <w:tcPr>
            <w:tcW w:w="5212" w:type="dxa"/>
            <w:gridSpan w:val="6"/>
            <w:vAlign w:val="center"/>
          </w:tcPr>
          <w:p w14:paraId="564B840E" w14:textId="77777777" w:rsidR="00AE450A" w:rsidRDefault="00BD2588" w:rsidP="008B4DA8">
            <w:pPr>
              <w:jc w:val="left"/>
            </w:pPr>
            <w:r>
              <w:t>N/A</w:t>
            </w:r>
          </w:p>
        </w:tc>
      </w:tr>
      <w:tr w:rsidR="002C4274" w14:paraId="7ACA06EC" w14:textId="77777777" w:rsidTr="009A79CF">
        <w:trPr>
          <w:trHeight w:val="567"/>
        </w:trPr>
        <w:tc>
          <w:tcPr>
            <w:tcW w:w="3784" w:type="dxa"/>
            <w:gridSpan w:val="3"/>
            <w:vAlign w:val="center"/>
          </w:tcPr>
          <w:p w14:paraId="27BE6773" w14:textId="77777777" w:rsidR="00AE450A" w:rsidRDefault="00BD2588" w:rsidP="008B4DA8">
            <w:pPr>
              <w:pStyle w:val="NormalBold"/>
              <w:jc w:val="left"/>
            </w:pPr>
            <w:r>
              <w:t>This document supports:</w:t>
            </w:r>
          </w:p>
          <w:p w14:paraId="4E936C03" w14:textId="77777777" w:rsidR="00BD2588" w:rsidRDefault="00BD2588" w:rsidP="008B4DA8">
            <w:pPr>
              <w:pStyle w:val="NormalItalic"/>
              <w:jc w:val="left"/>
            </w:pPr>
            <w:r>
              <w:t>Standards and legislation</w:t>
            </w:r>
          </w:p>
        </w:tc>
        <w:tc>
          <w:tcPr>
            <w:tcW w:w="5212" w:type="dxa"/>
            <w:gridSpan w:val="6"/>
            <w:vAlign w:val="center"/>
          </w:tcPr>
          <w:p w14:paraId="08A382A3" w14:textId="77777777" w:rsidR="00BD2588" w:rsidRDefault="00BD2588" w:rsidP="008B4DA8">
            <w:pPr>
              <w:jc w:val="left"/>
            </w:pPr>
            <w:r>
              <w:t>Medicines for Human Use (Clinical Trials) Regulations 2004 and all associated amendments.</w:t>
            </w:r>
          </w:p>
          <w:p w14:paraId="03D76F00" w14:textId="0FFC36DC" w:rsidR="00AE450A" w:rsidRDefault="00AA1BD5" w:rsidP="008B4DA8">
            <w:pPr>
              <w:jc w:val="left"/>
            </w:pPr>
            <w:r>
              <w:t>UK Policy Framework for Health and Social Care Research (20</w:t>
            </w:r>
            <w:r w:rsidR="004A17D5">
              <w:t>23</w:t>
            </w:r>
            <w:r>
              <w:t>)</w:t>
            </w:r>
          </w:p>
        </w:tc>
      </w:tr>
      <w:tr w:rsidR="00AE450A" w14:paraId="46AF4B16" w14:textId="77777777" w:rsidTr="009A79CF">
        <w:trPr>
          <w:trHeight w:val="1349"/>
        </w:trPr>
        <w:tc>
          <w:tcPr>
            <w:tcW w:w="8996" w:type="dxa"/>
            <w:gridSpan w:val="9"/>
            <w:tcBorders>
              <w:bottom w:val="double" w:sz="4" w:space="0" w:color="auto"/>
            </w:tcBorders>
            <w:vAlign w:val="center"/>
          </w:tcPr>
          <w:p w14:paraId="7A771D63" w14:textId="77777777" w:rsidR="00AE450A" w:rsidRDefault="00BD2588" w:rsidP="008B4DA8">
            <w:pPr>
              <w:jc w:val="left"/>
            </w:pPr>
            <w:r>
              <w:t>Equality Impact Assessment: Does this document impact on any of the following groups? If YES, state positive or negative, complete Equality Impact Assessment Form available in Disability Equality Scheme document DN192 and attach.</w:t>
            </w:r>
          </w:p>
        </w:tc>
      </w:tr>
      <w:tr w:rsidR="002C4274" w14:paraId="5C2FE527" w14:textId="77777777" w:rsidTr="009A79CF">
        <w:trPr>
          <w:trHeight w:val="576"/>
        </w:trPr>
        <w:tc>
          <w:tcPr>
            <w:tcW w:w="1848" w:type="dxa"/>
            <w:tcBorders>
              <w:right w:val="single" w:sz="4" w:space="0" w:color="000000" w:themeColor="text1"/>
            </w:tcBorders>
            <w:vAlign w:val="center"/>
          </w:tcPr>
          <w:p w14:paraId="4DE06907" w14:textId="77777777" w:rsidR="00BD2588" w:rsidRDefault="002C4274" w:rsidP="008B4DA8">
            <w:pPr>
              <w:pStyle w:val="NormalBold"/>
              <w:jc w:val="left"/>
            </w:pPr>
            <w:r>
              <w:t>Groups</w:t>
            </w:r>
          </w:p>
        </w:tc>
        <w:tc>
          <w:tcPr>
            <w:tcW w:w="1096" w:type="dxa"/>
            <w:tcBorders>
              <w:left w:val="single" w:sz="4" w:space="0" w:color="000000" w:themeColor="text1"/>
              <w:right w:val="single" w:sz="4" w:space="0" w:color="000000" w:themeColor="text1"/>
            </w:tcBorders>
            <w:vAlign w:val="center"/>
          </w:tcPr>
          <w:p w14:paraId="352A09CF" w14:textId="77777777" w:rsidR="00BD2588" w:rsidRDefault="002C4274" w:rsidP="008B4DA8">
            <w:pPr>
              <w:jc w:val="left"/>
            </w:pPr>
            <w:r>
              <w:t>Disability</w:t>
            </w:r>
          </w:p>
        </w:tc>
        <w:tc>
          <w:tcPr>
            <w:tcW w:w="906" w:type="dxa"/>
            <w:gridSpan w:val="2"/>
            <w:tcBorders>
              <w:left w:val="single" w:sz="4" w:space="0" w:color="000000" w:themeColor="text1"/>
              <w:right w:val="single" w:sz="4" w:space="0" w:color="000000" w:themeColor="text1"/>
            </w:tcBorders>
            <w:vAlign w:val="center"/>
          </w:tcPr>
          <w:p w14:paraId="28C722FE" w14:textId="77777777" w:rsidR="00BD2588" w:rsidRDefault="002C4274" w:rsidP="008B4DA8">
            <w:pPr>
              <w:jc w:val="left"/>
            </w:pPr>
            <w:r>
              <w:t>Race</w:t>
            </w:r>
          </w:p>
        </w:tc>
        <w:tc>
          <w:tcPr>
            <w:tcW w:w="1034" w:type="dxa"/>
            <w:tcBorders>
              <w:left w:val="single" w:sz="4" w:space="0" w:color="000000" w:themeColor="text1"/>
              <w:right w:val="single" w:sz="4" w:space="0" w:color="000000" w:themeColor="text1"/>
            </w:tcBorders>
            <w:vAlign w:val="center"/>
          </w:tcPr>
          <w:p w14:paraId="7A96271D" w14:textId="77777777" w:rsidR="00BD2588" w:rsidRDefault="002C4274" w:rsidP="008B4DA8">
            <w:pPr>
              <w:jc w:val="left"/>
            </w:pPr>
            <w:r>
              <w:t>Gender</w:t>
            </w:r>
          </w:p>
        </w:tc>
        <w:tc>
          <w:tcPr>
            <w:tcW w:w="852" w:type="dxa"/>
            <w:tcBorders>
              <w:left w:val="single" w:sz="4" w:space="0" w:color="000000" w:themeColor="text1"/>
              <w:right w:val="single" w:sz="4" w:space="0" w:color="000000" w:themeColor="text1"/>
            </w:tcBorders>
            <w:vAlign w:val="center"/>
          </w:tcPr>
          <w:p w14:paraId="6D677041" w14:textId="77777777" w:rsidR="00BD2588" w:rsidRDefault="002C4274" w:rsidP="008B4DA8">
            <w:pPr>
              <w:jc w:val="left"/>
            </w:pPr>
            <w:r>
              <w:t>Age</w:t>
            </w:r>
          </w:p>
        </w:tc>
        <w:tc>
          <w:tcPr>
            <w:tcW w:w="1220" w:type="dxa"/>
            <w:tcBorders>
              <w:left w:val="single" w:sz="4" w:space="0" w:color="000000" w:themeColor="text1"/>
              <w:right w:val="single" w:sz="4" w:space="0" w:color="000000" w:themeColor="text1"/>
            </w:tcBorders>
            <w:vAlign w:val="center"/>
          </w:tcPr>
          <w:p w14:paraId="344A5D08" w14:textId="77777777" w:rsidR="00BD2588" w:rsidRDefault="002C4274" w:rsidP="008B4DA8">
            <w:pPr>
              <w:jc w:val="left"/>
            </w:pPr>
            <w:r>
              <w:t>Sexual orientation</w:t>
            </w:r>
          </w:p>
        </w:tc>
        <w:tc>
          <w:tcPr>
            <w:tcW w:w="1088" w:type="dxa"/>
            <w:tcBorders>
              <w:left w:val="single" w:sz="4" w:space="0" w:color="000000" w:themeColor="text1"/>
              <w:right w:val="single" w:sz="4" w:space="0" w:color="000000" w:themeColor="text1"/>
            </w:tcBorders>
            <w:vAlign w:val="center"/>
          </w:tcPr>
          <w:p w14:paraId="23DFD9A5" w14:textId="77777777" w:rsidR="00BD2588" w:rsidRDefault="002C4274" w:rsidP="008B4DA8">
            <w:pPr>
              <w:jc w:val="left"/>
            </w:pPr>
            <w:r>
              <w:t>Religious &amp; belief</w:t>
            </w:r>
          </w:p>
        </w:tc>
        <w:tc>
          <w:tcPr>
            <w:tcW w:w="952" w:type="dxa"/>
            <w:tcBorders>
              <w:left w:val="single" w:sz="4" w:space="0" w:color="000000" w:themeColor="text1"/>
            </w:tcBorders>
            <w:vAlign w:val="center"/>
          </w:tcPr>
          <w:p w14:paraId="5DAD4B55" w14:textId="77777777" w:rsidR="00BD2588" w:rsidRDefault="002C4274" w:rsidP="008B4DA8">
            <w:pPr>
              <w:jc w:val="left"/>
            </w:pPr>
            <w:r>
              <w:t>Other</w:t>
            </w:r>
          </w:p>
        </w:tc>
      </w:tr>
      <w:tr w:rsidR="002C4274" w14:paraId="6AC650D2" w14:textId="77777777" w:rsidTr="009A79CF">
        <w:trPr>
          <w:trHeight w:val="529"/>
        </w:trPr>
        <w:tc>
          <w:tcPr>
            <w:tcW w:w="1848" w:type="dxa"/>
            <w:tcBorders>
              <w:right w:val="single" w:sz="4" w:space="0" w:color="000000" w:themeColor="text1"/>
            </w:tcBorders>
            <w:vAlign w:val="center"/>
          </w:tcPr>
          <w:p w14:paraId="3476EAE0" w14:textId="77777777" w:rsidR="00BD2588" w:rsidRDefault="002C4274" w:rsidP="008B4DA8">
            <w:pPr>
              <w:pStyle w:val="NormalBold"/>
              <w:jc w:val="left"/>
            </w:pPr>
            <w:r>
              <w:t>Yes/No</w:t>
            </w:r>
          </w:p>
        </w:tc>
        <w:tc>
          <w:tcPr>
            <w:tcW w:w="1096" w:type="dxa"/>
            <w:tcBorders>
              <w:left w:val="single" w:sz="4" w:space="0" w:color="000000" w:themeColor="text1"/>
              <w:right w:val="single" w:sz="4" w:space="0" w:color="000000" w:themeColor="text1"/>
            </w:tcBorders>
            <w:vAlign w:val="center"/>
          </w:tcPr>
          <w:p w14:paraId="511D67D2" w14:textId="77777777" w:rsidR="00BD2588" w:rsidRDefault="00BD28DC" w:rsidP="008B4DA8">
            <w:pPr>
              <w:jc w:val="left"/>
            </w:pPr>
            <w:r>
              <w:t>NO</w:t>
            </w:r>
          </w:p>
        </w:tc>
        <w:tc>
          <w:tcPr>
            <w:tcW w:w="906" w:type="dxa"/>
            <w:gridSpan w:val="2"/>
            <w:tcBorders>
              <w:left w:val="single" w:sz="4" w:space="0" w:color="000000" w:themeColor="text1"/>
              <w:right w:val="single" w:sz="4" w:space="0" w:color="000000" w:themeColor="text1"/>
            </w:tcBorders>
            <w:vAlign w:val="center"/>
          </w:tcPr>
          <w:p w14:paraId="7024B1F6" w14:textId="77777777" w:rsidR="00BD2588" w:rsidRDefault="00BD28DC" w:rsidP="008B4DA8">
            <w:pPr>
              <w:jc w:val="left"/>
            </w:pPr>
            <w:r>
              <w:t>NO</w:t>
            </w:r>
          </w:p>
        </w:tc>
        <w:tc>
          <w:tcPr>
            <w:tcW w:w="1034" w:type="dxa"/>
            <w:tcBorders>
              <w:left w:val="single" w:sz="4" w:space="0" w:color="000000" w:themeColor="text1"/>
              <w:right w:val="single" w:sz="4" w:space="0" w:color="000000" w:themeColor="text1"/>
            </w:tcBorders>
            <w:vAlign w:val="center"/>
          </w:tcPr>
          <w:p w14:paraId="4ACC1FEE" w14:textId="77777777" w:rsidR="00BD2588" w:rsidRDefault="00BD28DC" w:rsidP="008B4DA8">
            <w:pPr>
              <w:jc w:val="left"/>
            </w:pPr>
            <w:r>
              <w:t>NO</w:t>
            </w:r>
          </w:p>
        </w:tc>
        <w:tc>
          <w:tcPr>
            <w:tcW w:w="852" w:type="dxa"/>
            <w:tcBorders>
              <w:left w:val="single" w:sz="4" w:space="0" w:color="000000" w:themeColor="text1"/>
              <w:right w:val="single" w:sz="4" w:space="0" w:color="000000" w:themeColor="text1"/>
            </w:tcBorders>
            <w:vAlign w:val="center"/>
          </w:tcPr>
          <w:p w14:paraId="13F1C727" w14:textId="77777777" w:rsidR="00BD2588" w:rsidRDefault="00BD28DC" w:rsidP="008B4DA8">
            <w:pPr>
              <w:jc w:val="left"/>
            </w:pPr>
            <w:r>
              <w:t>NO</w:t>
            </w:r>
          </w:p>
        </w:tc>
        <w:tc>
          <w:tcPr>
            <w:tcW w:w="1220" w:type="dxa"/>
            <w:tcBorders>
              <w:left w:val="single" w:sz="4" w:space="0" w:color="000000" w:themeColor="text1"/>
              <w:right w:val="single" w:sz="4" w:space="0" w:color="000000" w:themeColor="text1"/>
            </w:tcBorders>
            <w:vAlign w:val="center"/>
          </w:tcPr>
          <w:p w14:paraId="3D71E6E7" w14:textId="77777777" w:rsidR="00BD2588" w:rsidRDefault="00BD28DC" w:rsidP="008B4DA8">
            <w:pPr>
              <w:jc w:val="left"/>
            </w:pPr>
            <w:r>
              <w:t>NO</w:t>
            </w:r>
          </w:p>
        </w:tc>
        <w:tc>
          <w:tcPr>
            <w:tcW w:w="1088" w:type="dxa"/>
            <w:tcBorders>
              <w:left w:val="single" w:sz="4" w:space="0" w:color="000000" w:themeColor="text1"/>
              <w:right w:val="single" w:sz="4" w:space="0" w:color="000000" w:themeColor="text1"/>
            </w:tcBorders>
            <w:vAlign w:val="center"/>
          </w:tcPr>
          <w:p w14:paraId="55B40D8C" w14:textId="77777777" w:rsidR="00BD2588" w:rsidRDefault="00BD28DC" w:rsidP="008B4DA8">
            <w:pPr>
              <w:jc w:val="left"/>
            </w:pPr>
            <w:r>
              <w:t>NO</w:t>
            </w:r>
          </w:p>
        </w:tc>
        <w:tc>
          <w:tcPr>
            <w:tcW w:w="952" w:type="dxa"/>
            <w:tcBorders>
              <w:left w:val="single" w:sz="4" w:space="0" w:color="000000" w:themeColor="text1"/>
            </w:tcBorders>
            <w:vAlign w:val="center"/>
          </w:tcPr>
          <w:p w14:paraId="7778A7B2" w14:textId="77777777" w:rsidR="00BD2588" w:rsidRDefault="00BD28DC" w:rsidP="008B4DA8">
            <w:pPr>
              <w:jc w:val="left"/>
            </w:pPr>
            <w:r>
              <w:t>NO</w:t>
            </w:r>
          </w:p>
        </w:tc>
      </w:tr>
      <w:tr w:rsidR="002C4274" w14:paraId="6C49D02B" w14:textId="77777777" w:rsidTr="009A79CF">
        <w:trPr>
          <w:trHeight w:val="550"/>
        </w:trPr>
        <w:tc>
          <w:tcPr>
            <w:tcW w:w="1848" w:type="dxa"/>
            <w:tcBorders>
              <w:right w:val="single" w:sz="4" w:space="0" w:color="000000" w:themeColor="text1"/>
            </w:tcBorders>
            <w:vAlign w:val="center"/>
          </w:tcPr>
          <w:p w14:paraId="55177D8D" w14:textId="77777777" w:rsidR="00BD2588" w:rsidRDefault="002C4274" w:rsidP="008B4DA8">
            <w:pPr>
              <w:pStyle w:val="NormalBold"/>
              <w:jc w:val="left"/>
            </w:pPr>
            <w:r>
              <w:t>Positive/Negative</w:t>
            </w:r>
          </w:p>
        </w:tc>
        <w:tc>
          <w:tcPr>
            <w:tcW w:w="1096" w:type="dxa"/>
            <w:tcBorders>
              <w:left w:val="single" w:sz="4" w:space="0" w:color="000000" w:themeColor="text1"/>
              <w:right w:val="single" w:sz="4" w:space="0" w:color="000000" w:themeColor="text1"/>
            </w:tcBorders>
            <w:vAlign w:val="center"/>
          </w:tcPr>
          <w:p w14:paraId="01386E68" w14:textId="77777777" w:rsidR="00BD2588" w:rsidRDefault="00BD2588" w:rsidP="008B4DA8">
            <w:pPr>
              <w:jc w:val="left"/>
            </w:pPr>
          </w:p>
        </w:tc>
        <w:tc>
          <w:tcPr>
            <w:tcW w:w="906" w:type="dxa"/>
            <w:gridSpan w:val="2"/>
            <w:tcBorders>
              <w:left w:val="single" w:sz="4" w:space="0" w:color="000000" w:themeColor="text1"/>
              <w:right w:val="single" w:sz="4" w:space="0" w:color="000000" w:themeColor="text1"/>
            </w:tcBorders>
            <w:vAlign w:val="center"/>
          </w:tcPr>
          <w:p w14:paraId="6CF039A3" w14:textId="77777777" w:rsidR="00BD2588" w:rsidRDefault="00BD2588" w:rsidP="008B4DA8">
            <w:pPr>
              <w:jc w:val="left"/>
            </w:pPr>
          </w:p>
        </w:tc>
        <w:tc>
          <w:tcPr>
            <w:tcW w:w="1034" w:type="dxa"/>
            <w:tcBorders>
              <w:left w:val="single" w:sz="4" w:space="0" w:color="000000" w:themeColor="text1"/>
              <w:right w:val="single" w:sz="4" w:space="0" w:color="000000" w:themeColor="text1"/>
            </w:tcBorders>
            <w:vAlign w:val="center"/>
          </w:tcPr>
          <w:p w14:paraId="56E00259" w14:textId="77777777" w:rsidR="00BD2588" w:rsidRDefault="00BD2588" w:rsidP="008B4DA8">
            <w:pPr>
              <w:jc w:val="left"/>
            </w:pPr>
          </w:p>
        </w:tc>
        <w:tc>
          <w:tcPr>
            <w:tcW w:w="852" w:type="dxa"/>
            <w:tcBorders>
              <w:left w:val="single" w:sz="4" w:space="0" w:color="000000" w:themeColor="text1"/>
              <w:right w:val="single" w:sz="4" w:space="0" w:color="000000" w:themeColor="text1"/>
            </w:tcBorders>
            <w:vAlign w:val="center"/>
          </w:tcPr>
          <w:p w14:paraId="6AC6F782" w14:textId="77777777" w:rsidR="00BD2588" w:rsidRDefault="00BD2588" w:rsidP="008B4DA8">
            <w:pPr>
              <w:jc w:val="left"/>
            </w:pPr>
          </w:p>
        </w:tc>
        <w:tc>
          <w:tcPr>
            <w:tcW w:w="1220" w:type="dxa"/>
            <w:tcBorders>
              <w:left w:val="single" w:sz="4" w:space="0" w:color="000000" w:themeColor="text1"/>
              <w:right w:val="single" w:sz="4" w:space="0" w:color="000000" w:themeColor="text1"/>
            </w:tcBorders>
            <w:vAlign w:val="center"/>
          </w:tcPr>
          <w:p w14:paraId="6E1214A2" w14:textId="77777777" w:rsidR="00BD2588" w:rsidRDefault="00BD2588" w:rsidP="008B4DA8">
            <w:pPr>
              <w:jc w:val="left"/>
            </w:pPr>
          </w:p>
        </w:tc>
        <w:tc>
          <w:tcPr>
            <w:tcW w:w="1088" w:type="dxa"/>
            <w:tcBorders>
              <w:left w:val="single" w:sz="4" w:space="0" w:color="000000" w:themeColor="text1"/>
              <w:right w:val="single" w:sz="4" w:space="0" w:color="000000" w:themeColor="text1"/>
            </w:tcBorders>
            <w:vAlign w:val="center"/>
          </w:tcPr>
          <w:p w14:paraId="46AE85F5" w14:textId="77777777" w:rsidR="00BD2588" w:rsidRDefault="00BD2588" w:rsidP="008B4DA8">
            <w:pPr>
              <w:jc w:val="left"/>
            </w:pPr>
          </w:p>
        </w:tc>
        <w:tc>
          <w:tcPr>
            <w:tcW w:w="952" w:type="dxa"/>
            <w:tcBorders>
              <w:left w:val="single" w:sz="4" w:space="0" w:color="000000" w:themeColor="text1"/>
            </w:tcBorders>
            <w:vAlign w:val="center"/>
          </w:tcPr>
          <w:p w14:paraId="3055F2A1" w14:textId="77777777" w:rsidR="00BD2588" w:rsidRDefault="00BD2588" w:rsidP="008B4DA8">
            <w:pPr>
              <w:jc w:val="left"/>
            </w:pPr>
          </w:p>
        </w:tc>
      </w:tr>
      <w:tr w:rsidR="002C4274" w14:paraId="580EEA91" w14:textId="77777777" w:rsidTr="009A79CF">
        <w:trPr>
          <w:trHeight w:val="529"/>
        </w:trPr>
        <w:tc>
          <w:tcPr>
            <w:tcW w:w="3784" w:type="dxa"/>
            <w:gridSpan w:val="3"/>
            <w:vAlign w:val="center"/>
          </w:tcPr>
          <w:p w14:paraId="66C3FEF9" w14:textId="77777777" w:rsidR="00BD2588" w:rsidRDefault="00BD2588" w:rsidP="008B4DA8">
            <w:pPr>
              <w:pStyle w:val="NormalBold"/>
              <w:jc w:val="left"/>
            </w:pPr>
            <w:r>
              <w:t>Review date:</w:t>
            </w:r>
          </w:p>
        </w:tc>
        <w:tc>
          <w:tcPr>
            <w:tcW w:w="5212" w:type="dxa"/>
            <w:gridSpan w:val="6"/>
            <w:vAlign w:val="center"/>
          </w:tcPr>
          <w:p w14:paraId="08199251" w14:textId="14CDB377" w:rsidR="00BD2588" w:rsidRDefault="009A79CF">
            <w:pPr>
              <w:jc w:val="left"/>
            </w:pPr>
            <w:r w:rsidRPr="009A79CF">
              <w:t>November</w:t>
            </w:r>
            <w:r w:rsidR="004A17D5" w:rsidRPr="009A79CF">
              <w:t xml:space="preserve"> 2027</w:t>
            </w:r>
          </w:p>
        </w:tc>
      </w:tr>
    </w:tbl>
    <w:p w14:paraId="4F499EE8" w14:textId="77777777" w:rsidR="00AA1BD5" w:rsidRDefault="00AA1BD5" w:rsidP="008B4DA8">
      <w:pPr>
        <w:spacing w:after="0"/>
        <w:jc w:val="left"/>
        <w:rPr>
          <w:b/>
        </w:rPr>
      </w:pPr>
    </w:p>
    <w:p w14:paraId="56620924" w14:textId="77777777" w:rsidR="00AA1BD5" w:rsidRDefault="00AA1BD5" w:rsidP="008B4DA8">
      <w:pPr>
        <w:spacing w:after="0"/>
        <w:jc w:val="left"/>
        <w:rPr>
          <w:b/>
        </w:rPr>
      </w:pPr>
    </w:p>
    <w:p w14:paraId="0A058246" w14:textId="77777777" w:rsidR="00AA1BD5" w:rsidRDefault="00AA1BD5" w:rsidP="008B4DA8">
      <w:pPr>
        <w:spacing w:after="0"/>
        <w:jc w:val="left"/>
        <w:rPr>
          <w:b/>
        </w:rPr>
      </w:pPr>
    </w:p>
    <w:sectPr w:rsidR="00AA1BD5" w:rsidSect="009A632F">
      <w:headerReference w:type="even" r:id="rId23"/>
      <w:headerReference w:type="default" r:id="rId24"/>
      <w:footerReference w:type="default" r:id="rId25"/>
      <w:head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429F55" w14:textId="77777777" w:rsidR="0088035C" w:rsidRDefault="0088035C" w:rsidP="00D9788D">
      <w:pPr>
        <w:spacing w:after="0" w:line="240" w:lineRule="auto"/>
      </w:pPr>
      <w:r>
        <w:separator/>
      </w:r>
    </w:p>
  </w:endnote>
  <w:endnote w:type="continuationSeparator" w:id="0">
    <w:p w14:paraId="2ACEAC03" w14:textId="77777777" w:rsidR="0088035C" w:rsidRDefault="0088035C" w:rsidP="00D9788D">
      <w:pPr>
        <w:spacing w:after="0" w:line="240" w:lineRule="auto"/>
      </w:pPr>
      <w:r>
        <w:continuationSeparator/>
      </w:r>
    </w:p>
  </w:endnote>
  <w:endnote w:type="continuationNotice" w:id="1">
    <w:p w14:paraId="69D0EF32" w14:textId="77777777" w:rsidR="0088035C" w:rsidRDefault="008803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58826"/>
      <w:docPartObj>
        <w:docPartGallery w:val="Page Numbers (Bottom of Page)"/>
        <w:docPartUnique/>
      </w:docPartObj>
    </w:sdtPr>
    <w:sdtEndPr/>
    <w:sdtContent>
      <w:sdt>
        <w:sdtPr>
          <w:id w:val="565050523"/>
          <w:docPartObj>
            <w:docPartGallery w:val="Page Numbers (Top of Page)"/>
            <w:docPartUnique/>
          </w:docPartObj>
        </w:sdtPr>
        <w:sdtEndPr/>
        <w:sdtContent>
          <w:p w14:paraId="5C3A31AE" w14:textId="77777777" w:rsidR="00D4703D" w:rsidRDefault="00D4703D" w:rsidP="00D9788D">
            <w:pPr>
              <w:pStyle w:val="Footer"/>
            </w:pPr>
          </w:p>
          <w:p w14:paraId="35B83117" w14:textId="555DEBFD" w:rsidR="00DF620F" w:rsidRDefault="00D4703D" w:rsidP="00DF620F">
            <w:pPr>
              <w:pStyle w:val="Header"/>
            </w:pPr>
            <w:r>
              <w:t xml:space="preserve">R&amp;D SOP034: </w:t>
            </w:r>
            <w:r w:rsidR="00DF620F">
              <w:t>Trust Confirmation of Capacity and Capability and Sponsor Green Light notification to Conduct Research Studies</w:t>
            </w:r>
          </w:p>
          <w:p w14:paraId="3F90C24B" w14:textId="0BBAAF4C" w:rsidR="00D4703D" w:rsidRDefault="00D4703D" w:rsidP="00D9788D">
            <w:pPr>
              <w:pStyle w:val="Footer"/>
            </w:pPr>
          </w:p>
          <w:p w14:paraId="2F7A9F2C" w14:textId="673F4034" w:rsidR="00D4703D" w:rsidRDefault="00D4703D" w:rsidP="00D9788D">
            <w:pPr>
              <w:pStyle w:val="Footer"/>
            </w:pPr>
            <w:r>
              <w:t xml:space="preserve">Version </w:t>
            </w:r>
            <w:r w:rsidR="00E80774">
              <w:t>11</w:t>
            </w:r>
            <w:r w:rsidR="00F4102A">
              <w:t xml:space="preserve">   </w:t>
            </w:r>
            <w:r>
              <w:t xml:space="preserve">Review Date: </w:t>
            </w:r>
            <w:r w:rsidR="00E80774" w:rsidRPr="00E80774">
              <w:t xml:space="preserve">November </w:t>
            </w:r>
            <w:r w:rsidR="004A17D5" w:rsidRPr="00E80774">
              <w:t>2027</w:t>
            </w:r>
            <w:r>
              <w:tab/>
            </w:r>
            <w:r>
              <w:tab/>
              <w:t xml:space="preserve">Page </w:t>
            </w:r>
            <w:r>
              <w:rPr>
                <w:b/>
                <w:sz w:val="24"/>
                <w:szCs w:val="24"/>
              </w:rPr>
              <w:fldChar w:fldCharType="begin"/>
            </w:r>
            <w:r>
              <w:rPr>
                <w:b/>
              </w:rPr>
              <w:instrText xml:space="preserve"> PAGE </w:instrText>
            </w:r>
            <w:r>
              <w:rPr>
                <w:b/>
                <w:sz w:val="24"/>
                <w:szCs w:val="24"/>
              </w:rPr>
              <w:fldChar w:fldCharType="separate"/>
            </w:r>
            <w:r w:rsidR="00DD2441">
              <w:rPr>
                <w:b/>
                <w:noProof/>
              </w:rPr>
              <w:t>6</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DD2441">
              <w:rPr>
                <w:b/>
                <w:noProof/>
              </w:rPr>
              <w:t>13</w:t>
            </w:r>
            <w:r>
              <w:rPr>
                <w:b/>
                <w:sz w:val="24"/>
                <w:szCs w:val="24"/>
              </w:rPr>
              <w:fldChar w:fldCharType="end"/>
            </w:r>
          </w:p>
        </w:sdtContent>
      </w:sdt>
    </w:sdtContent>
  </w:sdt>
  <w:p w14:paraId="0E39325B" w14:textId="77777777" w:rsidR="00D4703D" w:rsidRDefault="00D470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AD16D1" w14:textId="77777777" w:rsidR="0088035C" w:rsidRDefault="0088035C" w:rsidP="00D9788D">
      <w:pPr>
        <w:spacing w:after="0" w:line="240" w:lineRule="auto"/>
      </w:pPr>
      <w:r>
        <w:separator/>
      </w:r>
    </w:p>
  </w:footnote>
  <w:footnote w:type="continuationSeparator" w:id="0">
    <w:p w14:paraId="4D1BF6AB" w14:textId="77777777" w:rsidR="0088035C" w:rsidRDefault="0088035C" w:rsidP="00D9788D">
      <w:pPr>
        <w:spacing w:after="0" w:line="240" w:lineRule="auto"/>
      </w:pPr>
      <w:r>
        <w:continuationSeparator/>
      </w:r>
    </w:p>
  </w:footnote>
  <w:footnote w:type="continuationNotice" w:id="1">
    <w:p w14:paraId="669736D7" w14:textId="77777777" w:rsidR="0088035C" w:rsidRDefault="0088035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36253" w14:textId="29C5F96B" w:rsidR="00D4703D" w:rsidRDefault="00D4703D">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5B4DE" w14:textId="3DCEC7F8" w:rsidR="00154EA7" w:rsidRDefault="00154EA7" w:rsidP="00154EA7">
    <w:pPr>
      <w:pStyle w:val="Header"/>
    </w:pPr>
    <w:r>
      <w:t xml:space="preserve">R&amp;D SOP034                                                                                               </w:t>
    </w:r>
    <w:r>
      <w:rPr>
        <w:noProof/>
        <w:lang w:eastAsia="en-GB"/>
      </w:rPr>
      <w:drawing>
        <wp:inline distT="0" distB="0" distL="0" distR="0" wp14:anchorId="62D45BD6" wp14:editId="07D41B41">
          <wp:extent cx="2080260" cy="620193"/>
          <wp:effectExtent l="0" t="0" r="0" b="8890"/>
          <wp:docPr id="3077" name="Picture 8" descr="C:\Users\KWAT\Documents\Royal Papwort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8" descr="C:\Users\KWAT\Documents\Royal Papworth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80260" cy="620193"/>
                  </a:xfrm>
                  <a:prstGeom prst="rect">
                    <a:avLst/>
                  </a:prstGeom>
                  <a:noFill/>
                  <a:ln>
                    <a:noFill/>
                  </a:ln>
                </pic:spPr>
              </pic:pic>
            </a:graphicData>
          </a:graphic>
        </wp:inline>
      </w:drawing>
    </w:r>
  </w:p>
  <w:p w14:paraId="5FD84652" w14:textId="44ED6F21" w:rsidR="00F4102A" w:rsidRDefault="00F4102A" w:rsidP="00A954E0">
    <w:pPr>
      <w:pStyle w:val="Header"/>
      <w:jc w:val="right"/>
    </w:pPr>
  </w:p>
  <w:p w14:paraId="57F23CC2" w14:textId="6109A88F" w:rsidR="00D4703D" w:rsidRDefault="00D4703D" w:rsidP="00154E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82727" w14:textId="532767CD" w:rsidR="00D4703D" w:rsidRDefault="00D4703D">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C52A9"/>
    <w:multiLevelType w:val="hybridMultilevel"/>
    <w:tmpl w:val="9BE8A086"/>
    <w:lvl w:ilvl="0" w:tplc="08090019">
      <w:start w:val="1"/>
      <w:numFmt w:val="lowerLetter"/>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 w15:restartNumberingAfterBreak="0">
    <w:nsid w:val="03EA4EAE"/>
    <w:multiLevelType w:val="multilevel"/>
    <w:tmpl w:val="808AB6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lowerLetter"/>
      <w:lvlText w:val="%5."/>
      <w:lvlJc w:val="left"/>
      <w:pPr>
        <w:tabs>
          <w:tab w:val="num" w:pos="964"/>
        </w:tabs>
        <w:ind w:left="964" w:hanging="510"/>
      </w:pPr>
      <w:rPr>
        <w:rFonts w:hint="default"/>
        <w:b w:val="0"/>
      </w:rPr>
    </w:lvl>
    <w:lvl w:ilvl="5">
      <w:start w:val="1"/>
      <w:numFmt w:val="decimal"/>
      <w:lvlText w:val="%6."/>
      <w:lvlJc w:val="left"/>
      <w:pPr>
        <w:tabs>
          <w:tab w:val="num" w:pos="1418"/>
        </w:tabs>
        <w:ind w:left="1418" w:hanging="454"/>
      </w:pPr>
      <w:rPr>
        <w:rFonts w:hint="default"/>
        <w:b w:val="0"/>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6D07A81"/>
    <w:multiLevelType w:val="hybridMultilevel"/>
    <w:tmpl w:val="138E9AAA"/>
    <w:lvl w:ilvl="0" w:tplc="A984BDC0">
      <w:start w:val="1"/>
      <w:numFmt w:val="bullet"/>
      <w:pStyle w:val="Bullets"/>
      <w:lvlText w:val=""/>
      <w:lvlJc w:val="left"/>
      <w:pPr>
        <w:ind w:left="786"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83153A"/>
    <w:multiLevelType w:val="hybridMultilevel"/>
    <w:tmpl w:val="1C0671BE"/>
    <w:lvl w:ilvl="0" w:tplc="08090019">
      <w:start w:val="1"/>
      <w:numFmt w:val="lowerLetter"/>
      <w:lvlText w:val="%1."/>
      <w:lvlJc w:val="left"/>
      <w:pPr>
        <w:ind w:left="1174" w:hanging="360"/>
      </w:p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4" w15:restartNumberingAfterBreak="0">
    <w:nsid w:val="1C760D6B"/>
    <w:multiLevelType w:val="hybridMultilevel"/>
    <w:tmpl w:val="96107DB2"/>
    <w:lvl w:ilvl="0" w:tplc="77B272C4">
      <w:start w:val="8"/>
      <w:numFmt w:val="decimal"/>
      <w:lvlText w:val="%1."/>
      <w:lvlJc w:val="left"/>
      <w:pPr>
        <w:ind w:left="93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9A43CC"/>
    <w:multiLevelType w:val="hybridMultilevel"/>
    <w:tmpl w:val="43BAC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485DFA"/>
    <w:multiLevelType w:val="multilevel"/>
    <w:tmpl w:val="94260D0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545" w:hanging="576"/>
      </w:pPr>
      <w:rPr>
        <w:rFonts w:hint="default"/>
      </w:rPr>
    </w:lvl>
    <w:lvl w:ilvl="2">
      <w:start w:val="1"/>
      <w:numFmt w:val="decimal"/>
      <w:pStyle w:val="Heading3"/>
      <w:lvlText w:val="%1.%2.%3"/>
      <w:lvlJc w:val="left"/>
      <w:pPr>
        <w:ind w:left="9367" w:hanging="720"/>
      </w:pPr>
      <w:rPr>
        <w:rFonts w:hint="default"/>
      </w:rPr>
    </w:lvl>
    <w:lvl w:ilvl="3">
      <w:start w:val="1"/>
      <w:numFmt w:val="decimal"/>
      <w:pStyle w:val="Heading4"/>
      <w:lvlText w:val="%1.%2.%3.%4"/>
      <w:lvlJc w:val="left"/>
      <w:pPr>
        <w:ind w:left="864" w:hanging="864"/>
      </w:pPr>
      <w:rPr>
        <w:rFonts w:hint="default"/>
      </w:rPr>
    </w:lvl>
    <w:lvl w:ilvl="4">
      <w:start w:val="1"/>
      <w:numFmt w:val="lowerLetter"/>
      <w:pStyle w:val="List"/>
      <w:lvlText w:val="%5."/>
      <w:lvlJc w:val="left"/>
      <w:pPr>
        <w:tabs>
          <w:tab w:val="num" w:pos="964"/>
        </w:tabs>
        <w:ind w:left="964" w:hanging="510"/>
      </w:pPr>
      <w:rPr>
        <w:rFonts w:hint="default"/>
        <w:b w:val="0"/>
      </w:rPr>
    </w:lvl>
    <w:lvl w:ilvl="5">
      <w:start w:val="1"/>
      <w:numFmt w:val="decimal"/>
      <w:pStyle w:val="List2"/>
      <w:lvlText w:val="%6."/>
      <w:lvlJc w:val="left"/>
      <w:pPr>
        <w:tabs>
          <w:tab w:val="num" w:pos="1418"/>
        </w:tabs>
        <w:ind w:left="1418" w:hanging="454"/>
      </w:pPr>
      <w:rPr>
        <w:rFonts w:hint="default"/>
        <w:b w:val="0"/>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271513BF"/>
    <w:multiLevelType w:val="hybridMultilevel"/>
    <w:tmpl w:val="FEDC0510"/>
    <w:lvl w:ilvl="0" w:tplc="0809000F">
      <w:start w:val="1"/>
      <w:numFmt w:val="decimal"/>
      <w:lvlText w:val="%1."/>
      <w:lvlJc w:val="left"/>
      <w:pPr>
        <w:ind w:left="1684" w:hanging="360"/>
      </w:pPr>
    </w:lvl>
    <w:lvl w:ilvl="1" w:tplc="08090019" w:tentative="1">
      <w:start w:val="1"/>
      <w:numFmt w:val="lowerLetter"/>
      <w:lvlText w:val="%2."/>
      <w:lvlJc w:val="left"/>
      <w:pPr>
        <w:ind w:left="2404" w:hanging="360"/>
      </w:pPr>
    </w:lvl>
    <w:lvl w:ilvl="2" w:tplc="0809001B" w:tentative="1">
      <w:start w:val="1"/>
      <w:numFmt w:val="lowerRoman"/>
      <w:lvlText w:val="%3."/>
      <w:lvlJc w:val="right"/>
      <w:pPr>
        <w:ind w:left="3124" w:hanging="180"/>
      </w:pPr>
    </w:lvl>
    <w:lvl w:ilvl="3" w:tplc="0809000F" w:tentative="1">
      <w:start w:val="1"/>
      <w:numFmt w:val="decimal"/>
      <w:lvlText w:val="%4."/>
      <w:lvlJc w:val="left"/>
      <w:pPr>
        <w:ind w:left="3844" w:hanging="360"/>
      </w:pPr>
    </w:lvl>
    <w:lvl w:ilvl="4" w:tplc="08090019" w:tentative="1">
      <w:start w:val="1"/>
      <w:numFmt w:val="lowerLetter"/>
      <w:lvlText w:val="%5."/>
      <w:lvlJc w:val="left"/>
      <w:pPr>
        <w:ind w:left="4564" w:hanging="360"/>
      </w:pPr>
    </w:lvl>
    <w:lvl w:ilvl="5" w:tplc="0809001B" w:tentative="1">
      <w:start w:val="1"/>
      <w:numFmt w:val="lowerRoman"/>
      <w:lvlText w:val="%6."/>
      <w:lvlJc w:val="right"/>
      <w:pPr>
        <w:ind w:left="5284" w:hanging="180"/>
      </w:pPr>
    </w:lvl>
    <w:lvl w:ilvl="6" w:tplc="0809000F" w:tentative="1">
      <w:start w:val="1"/>
      <w:numFmt w:val="decimal"/>
      <w:lvlText w:val="%7."/>
      <w:lvlJc w:val="left"/>
      <w:pPr>
        <w:ind w:left="6004" w:hanging="360"/>
      </w:pPr>
    </w:lvl>
    <w:lvl w:ilvl="7" w:tplc="08090019" w:tentative="1">
      <w:start w:val="1"/>
      <w:numFmt w:val="lowerLetter"/>
      <w:lvlText w:val="%8."/>
      <w:lvlJc w:val="left"/>
      <w:pPr>
        <w:ind w:left="6724" w:hanging="360"/>
      </w:pPr>
    </w:lvl>
    <w:lvl w:ilvl="8" w:tplc="0809001B" w:tentative="1">
      <w:start w:val="1"/>
      <w:numFmt w:val="lowerRoman"/>
      <w:lvlText w:val="%9."/>
      <w:lvlJc w:val="right"/>
      <w:pPr>
        <w:ind w:left="7444" w:hanging="180"/>
      </w:pPr>
    </w:lvl>
  </w:abstractNum>
  <w:abstractNum w:abstractNumId="8" w15:restartNumberingAfterBreak="0">
    <w:nsid w:val="29C36306"/>
    <w:multiLevelType w:val="hybridMultilevel"/>
    <w:tmpl w:val="458EAA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E02E0A"/>
    <w:multiLevelType w:val="hybridMultilevel"/>
    <w:tmpl w:val="95EE4FD8"/>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354C19"/>
    <w:multiLevelType w:val="hybridMultilevel"/>
    <w:tmpl w:val="3A9A8B04"/>
    <w:lvl w:ilvl="0" w:tplc="08090019">
      <w:start w:val="1"/>
      <w:numFmt w:val="lowerLetter"/>
      <w:lvlText w:val="%1."/>
      <w:lvlJc w:val="left"/>
      <w:pPr>
        <w:ind w:left="1174" w:hanging="360"/>
      </w:p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11" w15:restartNumberingAfterBreak="0">
    <w:nsid w:val="342B06A0"/>
    <w:multiLevelType w:val="multilevel"/>
    <w:tmpl w:val="A2D8B0A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lowerLetter"/>
      <w:lvlText w:val="%5."/>
      <w:lvlJc w:val="left"/>
      <w:pPr>
        <w:tabs>
          <w:tab w:val="num" w:pos="964"/>
        </w:tabs>
        <w:ind w:left="964" w:hanging="510"/>
      </w:pPr>
      <w:rPr>
        <w:rFonts w:hint="default"/>
      </w:rPr>
    </w:lvl>
    <w:lvl w:ilvl="5">
      <w:start w:val="1"/>
      <w:numFmt w:val="decimal"/>
      <w:lvlText w:val="%6."/>
      <w:lvlJc w:val="left"/>
      <w:pPr>
        <w:tabs>
          <w:tab w:val="num" w:pos="1418"/>
        </w:tabs>
        <w:ind w:left="1418" w:hanging="454"/>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3D825868"/>
    <w:multiLevelType w:val="multilevel"/>
    <w:tmpl w:val="9956DC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lowerLetter"/>
      <w:lvlText w:val="%5."/>
      <w:lvlJc w:val="left"/>
      <w:pPr>
        <w:ind w:left="397" w:hanging="397"/>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3E7C6634"/>
    <w:multiLevelType w:val="hybridMultilevel"/>
    <w:tmpl w:val="B7167FDE"/>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47D3571"/>
    <w:multiLevelType w:val="multilevel"/>
    <w:tmpl w:val="502E560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lowerLetter"/>
      <w:lvlText w:val="%5."/>
      <w:lvlJc w:val="left"/>
      <w:pPr>
        <w:tabs>
          <w:tab w:val="num" w:pos="510"/>
        </w:tabs>
        <w:ind w:left="510" w:hanging="510"/>
      </w:pPr>
      <w:rPr>
        <w:rFonts w:hint="default"/>
        <w:b w:val="0"/>
        <w:sz w:val="22"/>
      </w:rPr>
    </w:lvl>
    <w:lvl w:ilvl="5">
      <w:start w:val="1"/>
      <w:numFmt w:val="decimal"/>
      <w:lvlText w:val="%6."/>
      <w:lvlJc w:val="left"/>
      <w:pPr>
        <w:tabs>
          <w:tab w:val="num" w:pos="1418"/>
        </w:tabs>
        <w:ind w:left="1418" w:hanging="454"/>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56636B59"/>
    <w:multiLevelType w:val="multilevel"/>
    <w:tmpl w:val="502E560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lowerLetter"/>
      <w:lvlText w:val="%5."/>
      <w:lvlJc w:val="left"/>
      <w:pPr>
        <w:tabs>
          <w:tab w:val="num" w:pos="510"/>
        </w:tabs>
        <w:ind w:left="510" w:hanging="510"/>
      </w:pPr>
      <w:rPr>
        <w:rFonts w:hint="default"/>
        <w:b w:val="0"/>
        <w:sz w:val="22"/>
      </w:rPr>
    </w:lvl>
    <w:lvl w:ilvl="5">
      <w:start w:val="1"/>
      <w:numFmt w:val="decimal"/>
      <w:lvlText w:val="%6."/>
      <w:lvlJc w:val="left"/>
      <w:pPr>
        <w:tabs>
          <w:tab w:val="num" w:pos="1418"/>
        </w:tabs>
        <w:ind w:left="1418" w:hanging="454"/>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598F0B06"/>
    <w:multiLevelType w:val="hybridMultilevel"/>
    <w:tmpl w:val="11E27C92"/>
    <w:lvl w:ilvl="0" w:tplc="08090019">
      <w:start w:val="1"/>
      <w:numFmt w:val="lowerLetter"/>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7" w15:restartNumberingAfterBreak="0">
    <w:nsid w:val="5AB75D91"/>
    <w:multiLevelType w:val="hybridMultilevel"/>
    <w:tmpl w:val="A6E4003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2193441"/>
    <w:multiLevelType w:val="multilevel"/>
    <w:tmpl w:val="502E560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lowerLetter"/>
      <w:lvlText w:val="%5."/>
      <w:lvlJc w:val="left"/>
      <w:pPr>
        <w:tabs>
          <w:tab w:val="num" w:pos="510"/>
        </w:tabs>
        <w:ind w:left="510" w:hanging="510"/>
      </w:pPr>
      <w:rPr>
        <w:rFonts w:hint="default"/>
        <w:b w:val="0"/>
        <w:sz w:val="22"/>
      </w:rPr>
    </w:lvl>
    <w:lvl w:ilvl="5">
      <w:start w:val="1"/>
      <w:numFmt w:val="decimal"/>
      <w:lvlText w:val="%6."/>
      <w:lvlJc w:val="left"/>
      <w:pPr>
        <w:tabs>
          <w:tab w:val="num" w:pos="1418"/>
        </w:tabs>
        <w:ind w:left="1418" w:hanging="454"/>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6BFC01CE"/>
    <w:multiLevelType w:val="multilevel"/>
    <w:tmpl w:val="E774FCE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lowerLetter"/>
      <w:lvlText w:val="%5."/>
      <w:lvlJc w:val="left"/>
      <w:pPr>
        <w:tabs>
          <w:tab w:val="num" w:pos="964"/>
        </w:tabs>
        <w:ind w:left="964" w:hanging="510"/>
      </w:pPr>
      <w:rPr>
        <w:rFonts w:hint="default"/>
        <w:b w:val="0"/>
      </w:rPr>
    </w:lvl>
    <w:lvl w:ilvl="5">
      <w:start w:val="1"/>
      <w:numFmt w:val="lowerLetter"/>
      <w:lvlText w:val="%6."/>
      <w:lvlJc w:val="left"/>
      <w:pPr>
        <w:tabs>
          <w:tab w:val="num" w:pos="1418"/>
        </w:tabs>
        <w:ind w:left="1418" w:hanging="454"/>
      </w:pPr>
      <w:rPr>
        <w:rFonts w:hint="default"/>
        <w:b w:val="0"/>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7029305C"/>
    <w:multiLevelType w:val="hybridMultilevel"/>
    <w:tmpl w:val="E034AA6E"/>
    <w:lvl w:ilvl="0" w:tplc="63844B4A">
      <w:start w:val="8"/>
      <w:numFmt w:val="decimal"/>
      <w:lvlText w:val="%1."/>
      <w:lvlJc w:val="left"/>
      <w:pPr>
        <w:ind w:left="93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AAE2F13"/>
    <w:multiLevelType w:val="hybridMultilevel"/>
    <w:tmpl w:val="202ED374"/>
    <w:lvl w:ilvl="0" w:tplc="08090019">
      <w:start w:val="1"/>
      <w:numFmt w:val="lowerLetter"/>
      <w:lvlText w:val="%1."/>
      <w:lvlJc w:val="left"/>
      <w:pPr>
        <w:ind w:left="936" w:hanging="360"/>
      </w:pPr>
    </w:lvl>
    <w:lvl w:ilvl="1" w:tplc="BE3A70E4">
      <w:start w:val="1"/>
      <w:numFmt w:val="decimal"/>
      <w:lvlText w:val="%2."/>
      <w:lvlJc w:val="left"/>
      <w:pPr>
        <w:ind w:left="1383" w:hanging="360"/>
      </w:pPr>
      <w:rPr>
        <w:b w:val="0"/>
        <w:bCs w:val="0"/>
      </w:rPr>
    </w:lvl>
    <w:lvl w:ilvl="2" w:tplc="0809001B">
      <w:start w:val="1"/>
      <w:numFmt w:val="lowerRoman"/>
      <w:lvlText w:val="%3."/>
      <w:lvlJc w:val="right"/>
      <w:pPr>
        <w:ind w:left="2103" w:hanging="180"/>
      </w:pPr>
    </w:lvl>
    <w:lvl w:ilvl="3" w:tplc="0809000F">
      <w:start w:val="1"/>
      <w:numFmt w:val="decimal"/>
      <w:lvlText w:val="%4."/>
      <w:lvlJc w:val="left"/>
      <w:pPr>
        <w:ind w:left="2823" w:hanging="360"/>
      </w:pPr>
    </w:lvl>
    <w:lvl w:ilvl="4" w:tplc="08090019">
      <w:start w:val="1"/>
      <w:numFmt w:val="lowerLetter"/>
      <w:lvlText w:val="%5."/>
      <w:lvlJc w:val="left"/>
      <w:pPr>
        <w:ind w:left="3543" w:hanging="360"/>
      </w:pPr>
    </w:lvl>
    <w:lvl w:ilvl="5" w:tplc="0809001B" w:tentative="1">
      <w:start w:val="1"/>
      <w:numFmt w:val="lowerRoman"/>
      <w:lvlText w:val="%6."/>
      <w:lvlJc w:val="right"/>
      <w:pPr>
        <w:ind w:left="4263" w:hanging="180"/>
      </w:pPr>
    </w:lvl>
    <w:lvl w:ilvl="6" w:tplc="0809000F" w:tentative="1">
      <w:start w:val="1"/>
      <w:numFmt w:val="decimal"/>
      <w:lvlText w:val="%7."/>
      <w:lvlJc w:val="left"/>
      <w:pPr>
        <w:ind w:left="4983" w:hanging="360"/>
      </w:pPr>
    </w:lvl>
    <w:lvl w:ilvl="7" w:tplc="08090019" w:tentative="1">
      <w:start w:val="1"/>
      <w:numFmt w:val="lowerLetter"/>
      <w:lvlText w:val="%8."/>
      <w:lvlJc w:val="left"/>
      <w:pPr>
        <w:ind w:left="5703" w:hanging="360"/>
      </w:pPr>
    </w:lvl>
    <w:lvl w:ilvl="8" w:tplc="0809001B" w:tentative="1">
      <w:start w:val="1"/>
      <w:numFmt w:val="lowerRoman"/>
      <w:lvlText w:val="%9."/>
      <w:lvlJc w:val="right"/>
      <w:pPr>
        <w:ind w:left="6423" w:hanging="180"/>
      </w:pPr>
    </w:lvl>
  </w:abstractNum>
  <w:num w:numId="1" w16cid:durableId="59520481">
    <w:abstractNumId w:val="12"/>
  </w:num>
  <w:num w:numId="2" w16cid:durableId="1745102937">
    <w:abstractNumId w:val="5"/>
  </w:num>
  <w:num w:numId="3" w16cid:durableId="2018726229">
    <w:abstractNumId w:val="2"/>
  </w:num>
  <w:num w:numId="4" w16cid:durableId="15069365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81769657">
    <w:abstractNumId w:val="6"/>
  </w:num>
  <w:num w:numId="6" w16cid:durableId="891624798">
    <w:abstractNumId w:val="14"/>
  </w:num>
  <w:num w:numId="7" w16cid:durableId="1313363853">
    <w:abstractNumId w:val="18"/>
  </w:num>
  <w:num w:numId="8" w16cid:durableId="561672003">
    <w:abstractNumId w:val="15"/>
  </w:num>
  <w:num w:numId="9" w16cid:durableId="751777558">
    <w:abstractNumId w:val="19"/>
  </w:num>
  <w:num w:numId="10" w16cid:durableId="1121728805">
    <w:abstractNumId w:val="1"/>
  </w:num>
  <w:num w:numId="11" w16cid:durableId="1744835117">
    <w:abstractNumId w:val="3"/>
  </w:num>
  <w:num w:numId="12" w16cid:durableId="119736062">
    <w:abstractNumId w:val="10"/>
  </w:num>
  <w:num w:numId="13" w16cid:durableId="468791516">
    <w:abstractNumId w:val="17"/>
  </w:num>
  <w:num w:numId="14" w16cid:durableId="1748913397">
    <w:abstractNumId w:val="13"/>
  </w:num>
  <w:num w:numId="15" w16cid:durableId="1356614467">
    <w:abstractNumId w:val="16"/>
  </w:num>
  <w:num w:numId="16" w16cid:durableId="1555194755">
    <w:abstractNumId w:val="0"/>
  </w:num>
  <w:num w:numId="17" w16cid:durableId="1811481063">
    <w:abstractNumId w:val="6"/>
  </w:num>
  <w:num w:numId="18" w16cid:durableId="1439259076">
    <w:abstractNumId w:val="8"/>
  </w:num>
  <w:num w:numId="19" w16cid:durableId="1662781374">
    <w:abstractNumId w:val="21"/>
  </w:num>
  <w:num w:numId="20" w16cid:durableId="2074617011">
    <w:abstractNumId w:val="9"/>
  </w:num>
  <w:num w:numId="21" w16cid:durableId="1315570794">
    <w:abstractNumId w:val="7"/>
  </w:num>
  <w:num w:numId="22" w16cid:durableId="199049717">
    <w:abstractNumId w:val="6"/>
  </w:num>
  <w:num w:numId="23" w16cid:durableId="1770391152">
    <w:abstractNumId w:val="6"/>
    <w:lvlOverride w:ilvl="0">
      <w:startOverride w:val="4"/>
    </w:lvlOverride>
    <w:lvlOverride w:ilvl="1">
      <w:startOverride w:val="1"/>
    </w:lvlOverride>
    <w:lvlOverride w:ilvl="2">
      <w:startOverride w:val="1"/>
    </w:lvlOverride>
    <w:lvlOverride w:ilvl="3">
      <w:startOverride w:val="1"/>
    </w:lvlOverride>
    <w:lvlOverride w:ilvl="4">
      <w:startOverride w:val="6"/>
    </w:lvlOverride>
    <w:lvlOverride w:ilvl="5">
      <w:startOverride w:val="1"/>
    </w:lvlOverride>
    <w:lvlOverride w:ilvl="6">
      <w:startOverride w:val="1"/>
    </w:lvlOverride>
    <w:lvlOverride w:ilvl="7">
      <w:startOverride w:val="1"/>
    </w:lvlOverride>
    <w:lvlOverride w:ilvl="8">
      <w:startOverride w:val="1"/>
    </w:lvlOverride>
  </w:num>
  <w:num w:numId="24" w16cid:durableId="1084495020">
    <w:abstractNumId w:val="20"/>
  </w:num>
  <w:num w:numId="25" w16cid:durableId="1626498791">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styleLockQFSet/>
  <w:defaultTabStop w:val="720"/>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3DD"/>
    <w:rsid w:val="00003880"/>
    <w:rsid w:val="00004386"/>
    <w:rsid w:val="00012C1D"/>
    <w:rsid w:val="00014DCF"/>
    <w:rsid w:val="00015077"/>
    <w:rsid w:val="00020CA6"/>
    <w:rsid w:val="00021C9E"/>
    <w:rsid w:val="00037361"/>
    <w:rsid w:val="00044173"/>
    <w:rsid w:val="00045194"/>
    <w:rsid w:val="0005085B"/>
    <w:rsid w:val="000523EE"/>
    <w:rsid w:val="00061E37"/>
    <w:rsid w:val="000674C8"/>
    <w:rsid w:val="00067F23"/>
    <w:rsid w:val="00071840"/>
    <w:rsid w:val="00074D64"/>
    <w:rsid w:val="0008275A"/>
    <w:rsid w:val="00084839"/>
    <w:rsid w:val="00084F05"/>
    <w:rsid w:val="0008569D"/>
    <w:rsid w:val="000860EF"/>
    <w:rsid w:val="00086144"/>
    <w:rsid w:val="00096519"/>
    <w:rsid w:val="000A0E3A"/>
    <w:rsid w:val="000A3B4F"/>
    <w:rsid w:val="000A50DD"/>
    <w:rsid w:val="000B3AD8"/>
    <w:rsid w:val="000B702B"/>
    <w:rsid w:val="000D11FC"/>
    <w:rsid w:val="000D7F80"/>
    <w:rsid w:val="000E22FE"/>
    <w:rsid w:val="000E424D"/>
    <w:rsid w:val="000E64CD"/>
    <w:rsid w:val="000E7DB4"/>
    <w:rsid w:val="000F0496"/>
    <w:rsid w:val="000F6714"/>
    <w:rsid w:val="000F776B"/>
    <w:rsid w:val="0011265D"/>
    <w:rsid w:val="0011625F"/>
    <w:rsid w:val="001201A7"/>
    <w:rsid w:val="00134BC2"/>
    <w:rsid w:val="001430B9"/>
    <w:rsid w:val="0014512A"/>
    <w:rsid w:val="00145CDE"/>
    <w:rsid w:val="00146A3A"/>
    <w:rsid w:val="0015233D"/>
    <w:rsid w:val="00152882"/>
    <w:rsid w:val="00154EA7"/>
    <w:rsid w:val="001577E7"/>
    <w:rsid w:val="00157ED3"/>
    <w:rsid w:val="00160EB5"/>
    <w:rsid w:val="00167AB6"/>
    <w:rsid w:val="0017198F"/>
    <w:rsid w:val="00172B1A"/>
    <w:rsid w:val="001742D5"/>
    <w:rsid w:val="00175388"/>
    <w:rsid w:val="0018409B"/>
    <w:rsid w:val="001848B5"/>
    <w:rsid w:val="00194342"/>
    <w:rsid w:val="001A1F30"/>
    <w:rsid w:val="001C3AEF"/>
    <w:rsid w:val="001C72A5"/>
    <w:rsid w:val="001D6BD1"/>
    <w:rsid w:val="001E66DE"/>
    <w:rsid w:val="001E6B04"/>
    <w:rsid w:val="001F33E2"/>
    <w:rsid w:val="001F4604"/>
    <w:rsid w:val="0020408A"/>
    <w:rsid w:val="002044AA"/>
    <w:rsid w:val="0021033E"/>
    <w:rsid w:val="0021688A"/>
    <w:rsid w:val="00221A43"/>
    <w:rsid w:val="00222082"/>
    <w:rsid w:val="002229D5"/>
    <w:rsid w:val="00232BF6"/>
    <w:rsid w:val="002331CF"/>
    <w:rsid w:val="00234F19"/>
    <w:rsid w:val="002404AA"/>
    <w:rsid w:val="0024220D"/>
    <w:rsid w:val="00247B0F"/>
    <w:rsid w:val="00253592"/>
    <w:rsid w:val="002653EB"/>
    <w:rsid w:val="00266CE1"/>
    <w:rsid w:val="00270903"/>
    <w:rsid w:val="0027285A"/>
    <w:rsid w:val="0027456F"/>
    <w:rsid w:val="00281A96"/>
    <w:rsid w:val="00283647"/>
    <w:rsid w:val="00290E46"/>
    <w:rsid w:val="00291E76"/>
    <w:rsid w:val="00292B6A"/>
    <w:rsid w:val="00292EF7"/>
    <w:rsid w:val="002941E1"/>
    <w:rsid w:val="00295882"/>
    <w:rsid w:val="00296164"/>
    <w:rsid w:val="00296894"/>
    <w:rsid w:val="002A7384"/>
    <w:rsid w:val="002B17EC"/>
    <w:rsid w:val="002C4274"/>
    <w:rsid w:val="002C746A"/>
    <w:rsid w:val="002C7681"/>
    <w:rsid w:val="002D3434"/>
    <w:rsid w:val="002E13A0"/>
    <w:rsid w:val="002E5E95"/>
    <w:rsid w:val="002F6015"/>
    <w:rsid w:val="0030560D"/>
    <w:rsid w:val="00305852"/>
    <w:rsid w:val="00306EB8"/>
    <w:rsid w:val="00311DE6"/>
    <w:rsid w:val="003147D5"/>
    <w:rsid w:val="00320D50"/>
    <w:rsid w:val="00321EEC"/>
    <w:rsid w:val="00327874"/>
    <w:rsid w:val="0033692E"/>
    <w:rsid w:val="003405E1"/>
    <w:rsid w:val="00342525"/>
    <w:rsid w:val="0034689D"/>
    <w:rsid w:val="0035138C"/>
    <w:rsid w:val="00353A8C"/>
    <w:rsid w:val="003547EC"/>
    <w:rsid w:val="00361AF9"/>
    <w:rsid w:val="00362918"/>
    <w:rsid w:val="00364756"/>
    <w:rsid w:val="00367FBD"/>
    <w:rsid w:val="00384AF5"/>
    <w:rsid w:val="00394339"/>
    <w:rsid w:val="00394DE8"/>
    <w:rsid w:val="00397F94"/>
    <w:rsid w:val="003A0F53"/>
    <w:rsid w:val="003A10AC"/>
    <w:rsid w:val="003A7A2F"/>
    <w:rsid w:val="003B09D0"/>
    <w:rsid w:val="003B76C8"/>
    <w:rsid w:val="003C09D0"/>
    <w:rsid w:val="003C7747"/>
    <w:rsid w:val="003D1B69"/>
    <w:rsid w:val="003D2070"/>
    <w:rsid w:val="003D25EF"/>
    <w:rsid w:val="003E00B1"/>
    <w:rsid w:val="003F03C6"/>
    <w:rsid w:val="003F0D42"/>
    <w:rsid w:val="003F76BE"/>
    <w:rsid w:val="0040016C"/>
    <w:rsid w:val="00400C2A"/>
    <w:rsid w:val="00404918"/>
    <w:rsid w:val="0041222C"/>
    <w:rsid w:val="004227CD"/>
    <w:rsid w:val="00433C8F"/>
    <w:rsid w:val="00434781"/>
    <w:rsid w:val="0044194C"/>
    <w:rsid w:val="00446A1A"/>
    <w:rsid w:val="00447D2D"/>
    <w:rsid w:val="004507B0"/>
    <w:rsid w:val="00451892"/>
    <w:rsid w:val="00451B80"/>
    <w:rsid w:val="0045324C"/>
    <w:rsid w:val="0045677E"/>
    <w:rsid w:val="00457A85"/>
    <w:rsid w:val="00461AC8"/>
    <w:rsid w:val="00466FAC"/>
    <w:rsid w:val="00474375"/>
    <w:rsid w:val="00475786"/>
    <w:rsid w:val="00480054"/>
    <w:rsid w:val="00482668"/>
    <w:rsid w:val="004827B4"/>
    <w:rsid w:val="00482FE7"/>
    <w:rsid w:val="00484520"/>
    <w:rsid w:val="00484CD3"/>
    <w:rsid w:val="004944A7"/>
    <w:rsid w:val="004A17D5"/>
    <w:rsid w:val="004A44B9"/>
    <w:rsid w:val="004B46DE"/>
    <w:rsid w:val="004C1ED7"/>
    <w:rsid w:val="004C77D1"/>
    <w:rsid w:val="004D027C"/>
    <w:rsid w:val="004D7AC0"/>
    <w:rsid w:val="004D7EFA"/>
    <w:rsid w:val="004E303F"/>
    <w:rsid w:val="005030FE"/>
    <w:rsid w:val="00506C0C"/>
    <w:rsid w:val="00507E97"/>
    <w:rsid w:val="00510D95"/>
    <w:rsid w:val="00515A71"/>
    <w:rsid w:val="00517544"/>
    <w:rsid w:val="00520618"/>
    <w:rsid w:val="0052308C"/>
    <w:rsid w:val="005356B6"/>
    <w:rsid w:val="00537731"/>
    <w:rsid w:val="00541BF1"/>
    <w:rsid w:val="005574AE"/>
    <w:rsid w:val="00562CB5"/>
    <w:rsid w:val="00566963"/>
    <w:rsid w:val="005708C3"/>
    <w:rsid w:val="00585E75"/>
    <w:rsid w:val="0059641F"/>
    <w:rsid w:val="005A2D2F"/>
    <w:rsid w:val="005B6BA5"/>
    <w:rsid w:val="005C06A6"/>
    <w:rsid w:val="005C5D24"/>
    <w:rsid w:val="005D2F25"/>
    <w:rsid w:val="005D3B3E"/>
    <w:rsid w:val="005D5C45"/>
    <w:rsid w:val="005F5125"/>
    <w:rsid w:val="005F6F7E"/>
    <w:rsid w:val="00600DB6"/>
    <w:rsid w:val="00604C2A"/>
    <w:rsid w:val="00605351"/>
    <w:rsid w:val="006111CE"/>
    <w:rsid w:val="00621924"/>
    <w:rsid w:val="00622F50"/>
    <w:rsid w:val="006264E4"/>
    <w:rsid w:val="0063696E"/>
    <w:rsid w:val="00636D9F"/>
    <w:rsid w:val="006371B2"/>
    <w:rsid w:val="00640C77"/>
    <w:rsid w:val="00644BE2"/>
    <w:rsid w:val="00651370"/>
    <w:rsid w:val="0065487D"/>
    <w:rsid w:val="00654BE7"/>
    <w:rsid w:val="00666B99"/>
    <w:rsid w:val="006703DF"/>
    <w:rsid w:val="006705D8"/>
    <w:rsid w:val="00672E21"/>
    <w:rsid w:val="00677F7A"/>
    <w:rsid w:val="006870EF"/>
    <w:rsid w:val="006A0778"/>
    <w:rsid w:val="006A246B"/>
    <w:rsid w:val="006B1A8C"/>
    <w:rsid w:val="006B575F"/>
    <w:rsid w:val="006B5BC0"/>
    <w:rsid w:val="006C16F8"/>
    <w:rsid w:val="006C274B"/>
    <w:rsid w:val="006C5CBC"/>
    <w:rsid w:val="006D33FC"/>
    <w:rsid w:val="006E1B39"/>
    <w:rsid w:val="006E7475"/>
    <w:rsid w:val="006F285C"/>
    <w:rsid w:val="0070268C"/>
    <w:rsid w:val="0070764F"/>
    <w:rsid w:val="00710F67"/>
    <w:rsid w:val="007110AE"/>
    <w:rsid w:val="00720021"/>
    <w:rsid w:val="0073648C"/>
    <w:rsid w:val="00737BD8"/>
    <w:rsid w:val="00737FCE"/>
    <w:rsid w:val="00741A65"/>
    <w:rsid w:val="00743A92"/>
    <w:rsid w:val="0074602F"/>
    <w:rsid w:val="00752784"/>
    <w:rsid w:val="00760205"/>
    <w:rsid w:val="00763A42"/>
    <w:rsid w:val="00767C02"/>
    <w:rsid w:val="007730E2"/>
    <w:rsid w:val="00776658"/>
    <w:rsid w:val="007828BA"/>
    <w:rsid w:val="007859B7"/>
    <w:rsid w:val="007916BE"/>
    <w:rsid w:val="00792714"/>
    <w:rsid w:val="007973A1"/>
    <w:rsid w:val="007A7BED"/>
    <w:rsid w:val="007B1608"/>
    <w:rsid w:val="007B174A"/>
    <w:rsid w:val="007B39B9"/>
    <w:rsid w:val="007B65B3"/>
    <w:rsid w:val="007C20E8"/>
    <w:rsid w:val="007C3832"/>
    <w:rsid w:val="007C3851"/>
    <w:rsid w:val="007E1E65"/>
    <w:rsid w:val="007E4731"/>
    <w:rsid w:val="007E6178"/>
    <w:rsid w:val="007F02A3"/>
    <w:rsid w:val="007F0916"/>
    <w:rsid w:val="007F3348"/>
    <w:rsid w:val="007F5D2B"/>
    <w:rsid w:val="007F64D6"/>
    <w:rsid w:val="00802F81"/>
    <w:rsid w:val="008042EA"/>
    <w:rsid w:val="00813F01"/>
    <w:rsid w:val="00823CE0"/>
    <w:rsid w:val="00824443"/>
    <w:rsid w:val="00826B51"/>
    <w:rsid w:val="008375A1"/>
    <w:rsid w:val="00842A23"/>
    <w:rsid w:val="00852336"/>
    <w:rsid w:val="00855965"/>
    <w:rsid w:val="00857571"/>
    <w:rsid w:val="00861696"/>
    <w:rsid w:val="00874D0F"/>
    <w:rsid w:val="0088035C"/>
    <w:rsid w:val="00883CB8"/>
    <w:rsid w:val="00896894"/>
    <w:rsid w:val="008971E7"/>
    <w:rsid w:val="008A4C9D"/>
    <w:rsid w:val="008A6AC8"/>
    <w:rsid w:val="008A7767"/>
    <w:rsid w:val="008B1A73"/>
    <w:rsid w:val="008B4DA8"/>
    <w:rsid w:val="008C56F8"/>
    <w:rsid w:val="008D0D51"/>
    <w:rsid w:val="008D6192"/>
    <w:rsid w:val="008D665A"/>
    <w:rsid w:val="008E053C"/>
    <w:rsid w:val="008E738E"/>
    <w:rsid w:val="008F0026"/>
    <w:rsid w:val="008F4F4C"/>
    <w:rsid w:val="00901432"/>
    <w:rsid w:val="00903C20"/>
    <w:rsid w:val="00907C7C"/>
    <w:rsid w:val="00910264"/>
    <w:rsid w:val="00910CA7"/>
    <w:rsid w:val="009214A4"/>
    <w:rsid w:val="00922C3F"/>
    <w:rsid w:val="0092377F"/>
    <w:rsid w:val="009456A4"/>
    <w:rsid w:val="009479A9"/>
    <w:rsid w:val="0096163E"/>
    <w:rsid w:val="00961E82"/>
    <w:rsid w:val="0096615E"/>
    <w:rsid w:val="00980A25"/>
    <w:rsid w:val="009860C9"/>
    <w:rsid w:val="00987A13"/>
    <w:rsid w:val="009A0470"/>
    <w:rsid w:val="009A632F"/>
    <w:rsid w:val="009A79CF"/>
    <w:rsid w:val="009B473B"/>
    <w:rsid w:val="009B4985"/>
    <w:rsid w:val="009C0F46"/>
    <w:rsid w:val="009C496C"/>
    <w:rsid w:val="009C666F"/>
    <w:rsid w:val="009C7570"/>
    <w:rsid w:val="009CDD01"/>
    <w:rsid w:val="009D0744"/>
    <w:rsid w:val="009D18E6"/>
    <w:rsid w:val="009D2148"/>
    <w:rsid w:val="009D5CFD"/>
    <w:rsid w:val="009D607E"/>
    <w:rsid w:val="00A055F8"/>
    <w:rsid w:val="00A05F8A"/>
    <w:rsid w:val="00A06952"/>
    <w:rsid w:val="00A07B1B"/>
    <w:rsid w:val="00A113BF"/>
    <w:rsid w:val="00A21A43"/>
    <w:rsid w:val="00A3254C"/>
    <w:rsid w:val="00A35BB0"/>
    <w:rsid w:val="00A37631"/>
    <w:rsid w:val="00A40AB5"/>
    <w:rsid w:val="00A443C3"/>
    <w:rsid w:val="00A52577"/>
    <w:rsid w:val="00A62A67"/>
    <w:rsid w:val="00A75512"/>
    <w:rsid w:val="00A8269F"/>
    <w:rsid w:val="00A833E3"/>
    <w:rsid w:val="00A85091"/>
    <w:rsid w:val="00A954E0"/>
    <w:rsid w:val="00AA1268"/>
    <w:rsid w:val="00AA144D"/>
    <w:rsid w:val="00AA1BD5"/>
    <w:rsid w:val="00AA287E"/>
    <w:rsid w:val="00AA40A7"/>
    <w:rsid w:val="00AA7283"/>
    <w:rsid w:val="00AB4BC6"/>
    <w:rsid w:val="00AB4EA8"/>
    <w:rsid w:val="00AB5D5A"/>
    <w:rsid w:val="00AC6533"/>
    <w:rsid w:val="00AD3C70"/>
    <w:rsid w:val="00AD5CD3"/>
    <w:rsid w:val="00AD6F57"/>
    <w:rsid w:val="00AD750A"/>
    <w:rsid w:val="00AE450A"/>
    <w:rsid w:val="00AF0525"/>
    <w:rsid w:val="00AF0925"/>
    <w:rsid w:val="00AF4CB7"/>
    <w:rsid w:val="00B03BC0"/>
    <w:rsid w:val="00B0673E"/>
    <w:rsid w:val="00B122AC"/>
    <w:rsid w:val="00B21603"/>
    <w:rsid w:val="00B22DD1"/>
    <w:rsid w:val="00B24BF2"/>
    <w:rsid w:val="00B33164"/>
    <w:rsid w:val="00B41DAF"/>
    <w:rsid w:val="00B42DA6"/>
    <w:rsid w:val="00B50210"/>
    <w:rsid w:val="00B509EA"/>
    <w:rsid w:val="00B54D96"/>
    <w:rsid w:val="00B634DD"/>
    <w:rsid w:val="00B67EFC"/>
    <w:rsid w:val="00B720F5"/>
    <w:rsid w:val="00B7579E"/>
    <w:rsid w:val="00B77238"/>
    <w:rsid w:val="00B83FE7"/>
    <w:rsid w:val="00B85B14"/>
    <w:rsid w:val="00B9319E"/>
    <w:rsid w:val="00B94B73"/>
    <w:rsid w:val="00B977B7"/>
    <w:rsid w:val="00BA20DD"/>
    <w:rsid w:val="00BA3D3E"/>
    <w:rsid w:val="00BA4F07"/>
    <w:rsid w:val="00BA7E6C"/>
    <w:rsid w:val="00BB0DB0"/>
    <w:rsid w:val="00BB5456"/>
    <w:rsid w:val="00BB5CF1"/>
    <w:rsid w:val="00BB6423"/>
    <w:rsid w:val="00BC1BB9"/>
    <w:rsid w:val="00BC3293"/>
    <w:rsid w:val="00BC3498"/>
    <w:rsid w:val="00BC3978"/>
    <w:rsid w:val="00BD10A6"/>
    <w:rsid w:val="00BD2588"/>
    <w:rsid w:val="00BD28DC"/>
    <w:rsid w:val="00BD2E19"/>
    <w:rsid w:val="00BD4E0B"/>
    <w:rsid w:val="00BE2401"/>
    <w:rsid w:val="00BE2FDB"/>
    <w:rsid w:val="00BE39B3"/>
    <w:rsid w:val="00BE4880"/>
    <w:rsid w:val="00BF2D51"/>
    <w:rsid w:val="00BF31B6"/>
    <w:rsid w:val="00C02B01"/>
    <w:rsid w:val="00C148A2"/>
    <w:rsid w:val="00C15CC3"/>
    <w:rsid w:val="00C25ECD"/>
    <w:rsid w:val="00C26C32"/>
    <w:rsid w:val="00C27389"/>
    <w:rsid w:val="00C32407"/>
    <w:rsid w:val="00C3723D"/>
    <w:rsid w:val="00C545C2"/>
    <w:rsid w:val="00C547AE"/>
    <w:rsid w:val="00C6023D"/>
    <w:rsid w:val="00C63AD8"/>
    <w:rsid w:val="00C64DFF"/>
    <w:rsid w:val="00C71353"/>
    <w:rsid w:val="00C726B1"/>
    <w:rsid w:val="00C73032"/>
    <w:rsid w:val="00C83349"/>
    <w:rsid w:val="00C906FA"/>
    <w:rsid w:val="00C9396C"/>
    <w:rsid w:val="00C9544A"/>
    <w:rsid w:val="00C96AE3"/>
    <w:rsid w:val="00C97913"/>
    <w:rsid w:val="00CB2A7E"/>
    <w:rsid w:val="00CB64B0"/>
    <w:rsid w:val="00CC027C"/>
    <w:rsid w:val="00CC0EAD"/>
    <w:rsid w:val="00CD099D"/>
    <w:rsid w:val="00CD2F27"/>
    <w:rsid w:val="00CE2A88"/>
    <w:rsid w:val="00CE653F"/>
    <w:rsid w:val="00CE6BE8"/>
    <w:rsid w:val="00CF0917"/>
    <w:rsid w:val="00CF0BD7"/>
    <w:rsid w:val="00CF2E8A"/>
    <w:rsid w:val="00CF737D"/>
    <w:rsid w:val="00CF79C5"/>
    <w:rsid w:val="00D00906"/>
    <w:rsid w:val="00D04406"/>
    <w:rsid w:val="00D141B5"/>
    <w:rsid w:val="00D15E10"/>
    <w:rsid w:val="00D24FCA"/>
    <w:rsid w:val="00D32F4A"/>
    <w:rsid w:val="00D371DE"/>
    <w:rsid w:val="00D379F5"/>
    <w:rsid w:val="00D37D1A"/>
    <w:rsid w:val="00D4139C"/>
    <w:rsid w:val="00D4703D"/>
    <w:rsid w:val="00D51112"/>
    <w:rsid w:val="00D740D8"/>
    <w:rsid w:val="00D77FB4"/>
    <w:rsid w:val="00D83716"/>
    <w:rsid w:val="00D84AB3"/>
    <w:rsid w:val="00D95F5B"/>
    <w:rsid w:val="00D9788D"/>
    <w:rsid w:val="00DA6B21"/>
    <w:rsid w:val="00DA7CE2"/>
    <w:rsid w:val="00DB203E"/>
    <w:rsid w:val="00DB7602"/>
    <w:rsid w:val="00DC1D35"/>
    <w:rsid w:val="00DD0D39"/>
    <w:rsid w:val="00DD2340"/>
    <w:rsid w:val="00DD2441"/>
    <w:rsid w:val="00DD5976"/>
    <w:rsid w:val="00DE0813"/>
    <w:rsid w:val="00DE6FA3"/>
    <w:rsid w:val="00DF1BF5"/>
    <w:rsid w:val="00DF620F"/>
    <w:rsid w:val="00E05D0C"/>
    <w:rsid w:val="00E063DD"/>
    <w:rsid w:val="00E22432"/>
    <w:rsid w:val="00E34508"/>
    <w:rsid w:val="00E42D3D"/>
    <w:rsid w:val="00E43AC6"/>
    <w:rsid w:val="00E5258D"/>
    <w:rsid w:val="00E610DC"/>
    <w:rsid w:val="00E647C2"/>
    <w:rsid w:val="00E71E34"/>
    <w:rsid w:val="00E74E5A"/>
    <w:rsid w:val="00E80774"/>
    <w:rsid w:val="00E902DF"/>
    <w:rsid w:val="00EA68E7"/>
    <w:rsid w:val="00EB1F24"/>
    <w:rsid w:val="00EB2283"/>
    <w:rsid w:val="00EB74FB"/>
    <w:rsid w:val="00EC345F"/>
    <w:rsid w:val="00EC4D84"/>
    <w:rsid w:val="00EC55D4"/>
    <w:rsid w:val="00ED32C1"/>
    <w:rsid w:val="00EE09D7"/>
    <w:rsid w:val="00EE0B24"/>
    <w:rsid w:val="00EE335B"/>
    <w:rsid w:val="00EE47AB"/>
    <w:rsid w:val="00EE6ACC"/>
    <w:rsid w:val="00EF29D4"/>
    <w:rsid w:val="00EF366A"/>
    <w:rsid w:val="00EF5296"/>
    <w:rsid w:val="00F046C4"/>
    <w:rsid w:val="00F076E5"/>
    <w:rsid w:val="00F13BDA"/>
    <w:rsid w:val="00F20558"/>
    <w:rsid w:val="00F3074A"/>
    <w:rsid w:val="00F328E3"/>
    <w:rsid w:val="00F36368"/>
    <w:rsid w:val="00F40C81"/>
    <w:rsid w:val="00F4102A"/>
    <w:rsid w:val="00F45329"/>
    <w:rsid w:val="00F45CB1"/>
    <w:rsid w:val="00F646F3"/>
    <w:rsid w:val="00F657B1"/>
    <w:rsid w:val="00F65D2C"/>
    <w:rsid w:val="00F66581"/>
    <w:rsid w:val="00F71303"/>
    <w:rsid w:val="00F7143A"/>
    <w:rsid w:val="00F7151D"/>
    <w:rsid w:val="00F72197"/>
    <w:rsid w:val="00F81273"/>
    <w:rsid w:val="00F83986"/>
    <w:rsid w:val="00F930D3"/>
    <w:rsid w:val="00F95CAE"/>
    <w:rsid w:val="00FA391F"/>
    <w:rsid w:val="00FA43C8"/>
    <w:rsid w:val="00FB6D30"/>
    <w:rsid w:val="00FB7A2D"/>
    <w:rsid w:val="00FC1019"/>
    <w:rsid w:val="00FD03BA"/>
    <w:rsid w:val="00FD14DE"/>
    <w:rsid w:val="00FD37DC"/>
    <w:rsid w:val="00FD7C36"/>
    <w:rsid w:val="00FE0006"/>
    <w:rsid w:val="00FE0AAB"/>
    <w:rsid w:val="00FE2F28"/>
    <w:rsid w:val="00FF0FEE"/>
    <w:rsid w:val="00FF14A0"/>
    <w:rsid w:val="00FF15A1"/>
    <w:rsid w:val="00FF3171"/>
    <w:rsid w:val="011A19CE"/>
    <w:rsid w:val="0162F741"/>
    <w:rsid w:val="01CC322A"/>
    <w:rsid w:val="0232C2C5"/>
    <w:rsid w:val="02460AED"/>
    <w:rsid w:val="025C08A7"/>
    <w:rsid w:val="026C9808"/>
    <w:rsid w:val="027065A1"/>
    <w:rsid w:val="02B5B8AD"/>
    <w:rsid w:val="02F3C222"/>
    <w:rsid w:val="030551BE"/>
    <w:rsid w:val="0311A8AB"/>
    <w:rsid w:val="03120C9A"/>
    <w:rsid w:val="033DCEDB"/>
    <w:rsid w:val="03700087"/>
    <w:rsid w:val="0391C666"/>
    <w:rsid w:val="0448F3F6"/>
    <w:rsid w:val="04565A90"/>
    <w:rsid w:val="04600B69"/>
    <w:rsid w:val="046D78B4"/>
    <w:rsid w:val="04CE6CBC"/>
    <w:rsid w:val="04D09B92"/>
    <w:rsid w:val="055D8B23"/>
    <w:rsid w:val="0595448F"/>
    <w:rsid w:val="06596614"/>
    <w:rsid w:val="06725884"/>
    <w:rsid w:val="06C62514"/>
    <w:rsid w:val="06E09BDB"/>
    <w:rsid w:val="06E12250"/>
    <w:rsid w:val="07375BD2"/>
    <w:rsid w:val="0770E323"/>
    <w:rsid w:val="07B87CFC"/>
    <w:rsid w:val="07CFC126"/>
    <w:rsid w:val="07D7A48C"/>
    <w:rsid w:val="08825883"/>
    <w:rsid w:val="08AB434A"/>
    <w:rsid w:val="08B63AFA"/>
    <w:rsid w:val="08F26618"/>
    <w:rsid w:val="096390D6"/>
    <w:rsid w:val="09850341"/>
    <w:rsid w:val="09AFA159"/>
    <w:rsid w:val="09EE6A27"/>
    <w:rsid w:val="09F61B3F"/>
    <w:rsid w:val="0A34407F"/>
    <w:rsid w:val="0A37BD4A"/>
    <w:rsid w:val="0A48B578"/>
    <w:rsid w:val="0A63F823"/>
    <w:rsid w:val="0A921CD3"/>
    <w:rsid w:val="0ABD49F5"/>
    <w:rsid w:val="0AF6A4CC"/>
    <w:rsid w:val="0B647167"/>
    <w:rsid w:val="0C109A95"/>
    <w:rsid w:val="0CB143CB"/>
    <w:rsid w:val="0CC96A20"/>
    <w:rsid w:val="0D6AE66E"/>
    <w:rsid w:val="0DF0ECEB"/>
    <w:rsid w:val="0EAB8523"/>
    <w:rsid w:val="0EE4A53B"/>
    <w:rsid w:val="0F54C119"/>
    <w:rsid w:val="0F7300B2"/>
    <w:rsid w:val="0F75E45A"/>
    <w:rsid w:val="0F7D27B2"/>
    <w:rsid w:val="0F8865E6"/>
    <w:rsid w:val="0F8D5601"/>
    <w:rsid w:val="0FA594D4"/>
    <w:rsid w:val="0FB53F16"/>
    <w:rsid w:val="0FDD6828"/>
    <w:rsid w:val="1087513D"/>
    <w:rsid w:val="11086497"/>
    <w:rsid w:val="11341F2F"/>
    <w:rsid w:val="1148B364"/>
    <w:rsid w:val="11978062"/>
    <w:rsid w:val="122150E6"/>
    <w:rsid w:val="122DB806"/>
    <w:rsid w:val="124B3138"/>
    <w:rsid w:val="1286D458"/>
    <w:rsid w:val="12AB72F7"/>
    <w:rsid w:val="12D01ECB"/>
    <w:rsid w:val="13044475"/>
    <w:rsid w:val="1336F70A"/>
    <w:rsid w:val="135B25C8"/>
    <w:rsid w:val="13DA57EF"/>
    <w:rsid w:val="144D04C9"/>
    <w:rsid w:val="1467B1AB"/>
    <w:rsid w:val="146D6BC2"/>
    <w:rsid w:val="14B22C36"/>
    <w:rsid w:val="14FD7E2F"/>
    <w:rsid w:val="15237615"/>
    <w:rsid w:val="1526FBFE"/>
    <w:rsid w:val="157D778F"/>
    <w:rsid w:val="15931321"/>
    <w:rsid w:val="15B81FCA"/>
    <w:rsid w:val="167D4753"/>
    <w:rsid w:val="169823CB"/>
    <w:rsid w:val="16A2AFC7"/>
    <w:rsid w:val="16EB3100"/>
    <w:rsid w:val="176A28B0"/>
    <w:rsid w:val="17E178E7"/>
    <w:rsid w:val="180E15BE"/>
    <w:rsid w:val="1861A154"/>
    <w:rsid w:val="1868587E"/>
    <w:rsid w:val="188267A0"/>
    <w:rsid w:val="188713ED"/>
    <w:rsid w:val="188BF35F"/>
    <w:rsid w:val="18AC3563"/>
    <w:rsid w:val="18AD588A"/>
    <w:rsid w:val="18B559DD"/>
    <w:rsid w:val="18D9FF7C"/>
    <w:rsid w:val="18E5474B"/>
    <w:rsid w:val="193FD22F"/>
    <w:rsid w:val="1976BB0F"/>
    <w:rsid w:val="19A1C103"/>
    <w:rsid w:val="19AE2D9A"/>
    <w:rsid w:val="19AE6721"/>
    <w:rsid w:val="19CD86A0"/>
    <w:rsid w:val="1A6D2E56"/>
    <w:rsid w:val="1AD7B3E5"/>
    <w:rsid w:val="1B60196C"/>
    <w:rsid w:val="1BA0FD21"/>
    <w:rsid w:val="1BA9DCF4"/>
    <w:rsid w:val="1C037BB1"/>
    <w:rsid w:val="1C737D37"/>
    <w:rsid w:val="1CBFEB1D"/>
    <w:rsid w:val="1D43B8E5"/>
    <w:rsid w:val="1E73FA08"/>
    <w:rsid w:val="1F1CA260"/>
    <w:rsid w:val="1F776DF0"/>
    <w:rsid w:val="1FB13758"/>
    <w:rsid w:val="1FD760AD"/>
    <w:rsid w:val="200D3514"/>
    <w:rsid w:val="200DE507"/>
    <w:rsid w:val="203E9D32"/>
    <w:rsid w:val="2078CFA0"/>
    <w:rsid w:val="207ECF3D"/>
    <w:rsid w:val="2080AADC"/>
    <w:rsid w:val="2085EEA7"/>
    <w:rsid w:val="20B07C64"/>
    <w:rsid w:val="20B6388F"/>
    <w:rsid w:val="21199A02"/>
    <w:rsid w:val="2126D787"/>
    <w:rsid w:val="214F7878"/>
    <w:rsid w:val="21550997"/>
    <w:rsid w:val="2166E759"/>
    <w:rsid w:val="21B347ED"/>
    <w:rsid w:val="2279DEA0"/>
    <w:rsid w:val="228C9961"/>
    <w:rsid w:val="228D5262"/>
    <w:rsid w:val="228FDC56"/>
    <w:rsid w:val="22AD8765"/>
    <w:rsid w:val="22F94D1E"/>
    <w:rsid w:val="2326378E"/>
    <w:rsid w:val="23565E59"/>
    <w:rsid w:val="247F0EB0"/>
    <w:rsid w:val="25366E98"/>
    <w:rsid w:val="257A46CA"/>
    <w:rsid w:val="259372E1"/>
    <w:rsid w:val="2603D85E"/>
    <w:rsid w:val="26953C3F"/>
    <w:rsid w:val="26F58368"/>
    <w:rsid w:val="26F8C12F"/>
    <w:rsid w:val="271C64E6"/>
    <w:rsid w:val="275A6850"/>
    <w:rsid w:val="285C1DB6"/>
    <w:rsid w:val="28DE2461"/>
    <w:rsid w:val="28EFEBBB"/>
    <w:rsid w:val="293052C1"/>
    <w:rsid w:val="293CCC22"/>
    <w:rsid w:val="29700961"/>
    <w:rsid w:val="297B8BB8"/>
    <w:rsid w:val="29C9FD44"/>
    <w:rsid w:val="29D7424C"/>
    <w:rsid w:val="2A00EE54"/>
    <w:rsid w:val="2A3ECDFE"/>
    <w:rsid w:val="2A55EFD2"/>
    <w:rsid w:val="2A7A87D5"/>
    <w:rsid w:val="2AA48705"/>
    <w:rsid w:val="2ACC4BCB"/>
    <w:rsid w:val="2ACCB268"/>
    <w:rsid w:val="2AF8E3A3"/>
    <w:rsid w:val="2BA0EA85"/>
    <w:rsid w:val="2BE7FD15"/>
    <w:rsid w:val="2C4B356B"/>
    <w:rsid w:val="2C834897"/>
    <w:rsid w:val="2C8CB6F3"/>
    <w:rsid w:val="2CB4B0AC"/>
    <w:rsid w:val="2D038143"/>
    <w:rsid w:val="2DA77900"/>
    <w:rsid w:val="2DB25A4C"/>
    <w:rsid w:val="2DC29089"/>
    <w:rsid w:val="2DC2BDA5"/>
    <w:rsid w:val="2DCBE085"/>
    <w:rsid w:val="2DF22CC3"/>
    <w:rsid w:val="2DFC72CC"/>
    <w:rsid w:val="2E17613E"/>
    <w:rsid w:val="2E2FAE11"/>
    <w:rsid w:val="2E664A3C"/>
    <w:rsid w:val="2F0668C3"/>
    <w:rsid w:val="2F6F2EEB"/>
    <w:rsid w:val="2FA57C17"/>
    <w:rsid w:val="2FA73B0C"/>
    <w:rsid w:val="303CC089"/>
    <w:rsid w:val="30527DC2"/>
    <w:rsid w:val="30ABB42B"/>
    <w:rsid w:val="30B80CEB"/>
    <w:rsid w:val="30E78EB3"/>
    <w:rsid w:val="31119114"/>
    <w:rsid w:val="3134BFB9"/>
    <w:rsid w:val="31D51966"/>
    <w:rsid w:val="31E123A1"/>
    <w:rsid w:val="31E1B1CB"/>
    <w:rsid w:val="31EC1742"/>
    <w:rsid w:val="326393AF"/>
    <w:rsid w:val="32A337AC"/>
    <w:rsid w:val="32E07B29"/>
    <w:rsid w:val="3324C96E"/>
    <w:rsid w:val="333C35F0"/>
    <w:rsid w:val="33A5E54B"/>
    <w:rsid w:val="33DF9BDD"/>
    <w:rsid w:val="3403CB30"/>
    <w:rsid w:val="340C8FAE"/>
    <w:rsid w:val="3437FCDD"/>
    <w:rsid w:val="35124527"/>
    <w:rsid w:val="3619404C"/>
    <w:rsid w:val="366771CC"/>
    <w:rsid w:val="36B78AAD"/>
    <w:rsid w:val="375F1D1F"/>
    <w:rsid w:val="37AA4A9A"/>
    <w:rsid w:val="3833E498"/>
    <w:rsid w:val="3884103E"/>
    <w:rsid w:val="38C96534"/>
    <w:rsid w:val="38FAFD8A"/>
    <w:rsid w:val="39059AF4"/>
    <w:rsid w:val="390F84AA"/>
    <w:rsid w:val="39693672"/>
    <w:rsid w:val="3A0E4FEA"/>
    <w:rsid w:val="3A1B134C"/>
    <w:rsid w:val="3A5D3E1B"/>
    <w:rsid w:val="3A7C824C"/>
    <w:rsid w:val="3A9882AF"/>
    <w:rsid w:val="3AC8A7E6"/>
    <w:rsid w:val="3AE4CE8C"/>
    <w:rsid w:val="3B0FA113"/>
    <w:rsid w:val="3B55491F"/>
    <w:rsid w:val="3BCC16C6"/>
    <w:rsid w:val="3BE2CB41"/>
    <w:rsid w:val="3BE48AB8"/>
    <w:rsid w:val="3C22C768"/>
    <w:rsid w:val="3C947066"/>
    <w:rsid w:val="3CADAF1F"/>
    <w:rsid w:val="3CADEBCF"/>
    <w:rsid w:val="3CEA0720"/>
    <w:rsid w:val="3CEFAD58"/>
    <w:rsid w:val="3D113072"/>
    <w:rsid w:val="3D32BFBA"/>
    <w:rsid w:val="3DB5B796"/>
    <w:rsid w:val="3DF9D81B"/>
    <w:rsid w:val="3DFBA15B"/>
    <w:rsid w:val="3E26211C"/>
    <w:rsid w:val="3E40E633"/>
    <w:rsid w:val="3E43D148"/>
    <w:rsid w:val="3ED5F838"/>
    <w:rsid w:val="3EDBCE55"/>
    <w:rsid w:val="3EE98A7C"/>
    <w:rsid w:val="3F4EFDD9"/>
    <w:rsid w:val="3F952F91"/>
    <w:rsid w:val="3FB0D9D9"/>
    <w:rsid w:val="3FE5F8D1"/>
    <w:rsid w:val="40080CAA"/>
    <w:rsid w:val="40314D22"/>
    <w:rsid w:val="40C3D53C"/>
    <w:rsid w:val="40E7ABB5"/>
    <w:rsid w:val="40F7428F"/>
    <w:rsid w:val="4168FF1D"/>
    <w:rsid w:val="4174876B"/>
    <w:rsid w:val="41A99AA0"/>
    <w:rsid w:val="41BF518E"/>
    <w:rsid w:val="41DC072F"/>
    <w:rsid w:val="41E25808"/>
    <w:rsid w:val="41E8AB0B"/>
    <w:rsid w:val="4220C20E"/>
    <w:rsid w:val="427A5C9A"/>
    <w:rsid w:val="42AF4651"/>
    <w:rsid w:val="43283AF2"/>
    <w:rsid w:val="43391700"/>
    <w:rsid w:val="43836D42"/>
    <w:rsid w:val="43D2B841"/>
    <w:rsid w:val="440FB48A"/>
    <w:rsid w:val="4417F0A6"/>
    <w:rsid w:val="446E0D3C"/>
    <w:rsid w:val="44707646"/>
    <w:rsid w:val="4475C4B9"/>
    <w:rsid w:val="4485E377"/>
    <w:rsid w:val="450325BB"/>
    <w:rsid w:val="4551E558"/>
    <w:rsid w:val="455D2EF2"/>
    <w:rsid w:val="45A9ECD4"/>
    <w:rsid w:val="45DECE01"/>
    <w:rsid w:val="45DF3B8B"/>
    <w:rsid w:val="463806EA"/>
    <w:rsid w:val="4643C66B"/>
    <w:rsid w:val="46449C02"/>
    <w:rsid w:val="46D32AD3"/>
    <w:rsid w:val="46D6ACCA"/>
    <w:rsid w:val="46D73D59"/>
    <w:rsid w:val="47959021"/>
    <w:rsid w:val="47B92D97"/>
    <w:rsid w:val="47B9D155"/>
    <w:rsid w:val="47F736BB"/>
    <w:rsid w:val="4810AB39"/>
    <w:rsid w:val="481B45F4"/>
    <w:rsid w:val="48E01CC5"/>
    <w:rsid w:val="4935F77F"/>
    <w:rsid w:val="49A2FB0D"/>
    <w:rsid w:val="49CF4EBA"/>
    <w:rsid w:val="49E4F8A2"/>
    <w:rsid w:val="49E84F8C"/>
    <w:rsid w:val="49EFB9BD"/>
    <w:rsid w:val="4A172B71"/>
    <w:rsid w:val="4A55E989"/>
    <w:rsid w:val="4A9752B3"/>
    <w:rsid w:val="4B055A5F"/>
    <w:rsid w:val="4B67A1AF"/>
    <w:rsid w:val="4B7F0935"/>
    <w:rsid w:val="4BD5F9F8"/>
    <w:rsid w:val="4BF8547D"/>
    <w:rsid w:val="4C397D1A"/>
    <w:rsid w:val="4C7F4762"/>
    <w:rsid w:val="4D0657B9"/>
    <w:rsid w:val="4DA91E48"/>
    <w:rsid w:val="4DB2481C"/>
    <w:rsid w:val="4E079928"/>
    <w:rsid w:val="4E548646"/>
    <w:rsid w:val="4E6F52A1"/>
    <w:rsid w:val="4E92D50C"/>
    <w:rsid w:val="4F272989"/>
    <w:rsid w:val="50094689"/>
    <w:rsid w:val="50202574"/>
    <w:rsid w:val="5045E12C"/>
    <w:rsid w:val="50567F15"/>
    <w:rsid w:val="50A91EE5"/>
    <w:rsid w:val="50C1115F"/>
    <w:rsid w:val="50D54242"/>
    <w:rsid w:val="50EC983F"/>
    <w:rsid w:val="5102CA5E"/>
    <w:rsid w:val="511B0A9F"/>
    <w:rsid w:val="513B477D"/>
    <w:rsid w:val="516188CA"/>
    <w:rsid w:val="5196A1EC"/>
    <w:rsid w:val="51B01BBB"/>
    <w:rsid w:val="51C1C405"/>
    <w:rsid w:val="522CB253"/>
    <w:rsid w:val="5274C825"/>
    <w:rsid w:val="529EBAFA"/>
    <w:rsid w:val="52E05149"/>
    <w:rsid w:val="531EBCFE"/>
    <w:rsid w:val="53DC4825"/>
    <w:rsid w:val="542B6EBE"/>
    <w:rsid w:val="5491129F"/>
    <w:rsid w:val="54E8D226"/>
    <w:rsid w:val="54FF4722"/>
    <w:rsid w:val="5519A721"/>
    <w:rsid w:val="5590517A"/>
    <w:rsid w:val="559FC2F9"/>
    <w:rsid w:val="55E73552"/>
    <w:rsid w:val="55EFE732"/>
    <w:rsid w:val="565452CD"/>
    <w:rsid w:val="567267AE"/>
    <w:rsid w:val="568068E0"/>
    <w:rsid w:val="56C1890A"/>
    <w:rsid w:val="56C3FE14"/>
    <w:rsid w:val="56D4A6E3"/>
    <w:rsid w:val="57237EBD"/>
    <w:rsid w:val="57680E13"/>
    <w:rsid w:val="579C50FB"/>
    <w:rsid w:val="579E9E8F"/>
    <w:rsid w:val="57DEB43D"/>
    <w:rsid w:val="57EB7557"/>
    <w:rsid w:val="58142E37"/>
    <w:rsid w:val="5852D239"/>
    <w:rsid w:val="58729E3C"/>
    <w:rsid w:val="58A8ACAB"/>
    <w:rsid w:val="597EB59D"/>
    <w:rsid w:val="59A38FAD"/>
    <w:rsid w:val="5A35FD6D"/>
    <w:rsid w:val="5AA58181"/>
    <w:rsid w:val="5AA6457B"/>
    <w:rsid w:val="5ABA7988"/>
    <w:rsid w:val="5AD4807E"/>
    <w:rsid w:val="5B8AEF69"/>
    <w:rsid w:val="5BD32D59"/>
    <w:rsid w:val="5C2DCB87"/>
    <w:rsid w:val="5C923881"/>
    <w:rsid w:val="5CBBF1E0"/>
    <w:rsid w:val="5CE0A55D"/>
    <w:rsid w:val="5D4D0AB4"/>
    <w:rsid w:val="5D6DBB33"/>
    <w:rsid w:val="5DA3CA7B"/>
    <w:rsid w:val="5E6AF58E"/>
    <w:rsid w:val="5E83C724"/>
    <w:rsid w:val="5EB041F2"/>
    <w:rsid w:val="5EC5314E"/>
    <w:rsid w:val="5F028564"/>
    <w:rsid w:val="5FC8CC86"/>
    <w:rsid w:val="605E041B"/>
    <w:rsid w:val="60900121"/>
    <w:rsid w:val="60B77A9C"/>
    <w:rsid w:val="610B2BEE"/>
    <w:rsid w:val="6111FD80"/>
    <w:rsid w:val="611F4444"/>
    <w:rsid w:val="617F79BE"/>
    <w:rsid w:val="62434183"/>
    <w:rsid w:val="6262A0D1"/>
    <w:rsid w:val="62721458"/>
    <w:rsid w:val="62DDBCE8"/>
    <w:rsid w:val="62E05015"/>
    <w:rsid w:val="6337DD80"/>
    <w:rsid w:val="6360E98D"/>
    <w:rsid w:val="63B354F6"/>
    <w:rsid w:val="63D94033"/>
    <w:rsid w:val="641CE363"/>
    <w:rsid w:val="64767681"/>
    <w:rsid w:val="649D4317"/>
    <w:rsid w:val="6508FF32"/>
    <w:rsid w:val="65478C6C"/>
    <w:rsid w:val="655D2539"/>
    <w:rsid w:val="655F62D8"/>
    <w:rsid w:val="65F8B679"/>
    <w:rsid w:val="661F7150"/>
    <w:rsid w:val="6632F83E"/>
    <w:rsid w:val="66493DE7"/>
    <w:rsid w:val="665A51E2"/>
    <w:rsid w:val="66AB08AD"/>
    <w:rsid w:val="66F9292F"/>
    <w:rsid w:val="6726DB6B"/>
    <w:rsid w:val="67663399"/>
    <w:rsid w:val="67E38355"/>
    <w:rsid w:val="6816BD82"/>
    <w:rsid w:val="6831B3BA"/>
    <w:rsid w:val="684D3BE8"/>
    <w:rsid w:val="68A1C456"/>
    <w:rsid w:val="68A2B539"/>
    <w:rsid w:val="68B7DED4"/>
    <w:rsid w:val="68C3CA8D"/>
    <w:rsid w:val="68F6661A"/>
    <w:rsid w:val="6965EEFB"/>
    <w:rsid w:val="6969BE83"/>
    <w:rsid w:val="696D03CB"/>
    <w:rsid w:val="699836CC"/>
    <w:rsid w:val="69AC6A3E"/>
    <w:rsid w:val="69EBCF2D"/>
    <w:rsid w:val="6A295C1B"/>
    <w:rsid w:val="6A31A7B7"/>
    <w:rsid w:val="6A5C23FB"/>
    <w:rsid w:val="6A5F559A"/>
    <w:rsid w:val="6AF426CC"/>
    <w:rsid w:val="6B094E6E"/>
    <w:rsid w:val="6B2CC105"/>
    <w:rsid w:val="6B30B726"/>
    <w:rsid w:val="6B5B2022"/>
    <w:rsid w:val="6B6A1FB0"/>
    <w:rsid w:val="6BBA0422"/>
    <w:rsid w:val="6BE10D21"/>
    <w:rsid w:val="6C40B4B6"/>
    <w:rsid w:val="6C6F57B2"/>
    <w:rsid w:val="6C72398B"/>
    <w:rsid w:val="6C8BF3CA"/>
    <w:rsid w:val="6C8E6274"/>
    <w:rsid w:val="6CDF7F24"/>
    <w:rsid w:val="6D2E767C"/>
    <w:rsid w:val="6D72F0AD"/>
    <w:rsid w:val="6E16849D"/>
    <w:rsid w:val="6E6DB43C"/>
    <w:rsid w:val="6E6DC105"/>
    <w:rsid w:val="6E854409"/>
    <w:rsid w:val="6EE5AC5B"/>
    <w:rsid w:val="6F1511AB"/>
    <w:rsid w:val="6F3A00AA"/>
    <w:rsid w:val="6F791D69"/>
    <w:rsid w:val="6F9E808D"/>
    <w:rsid w:val="6FA02397"/>
    <w:rsid w:val="6FA89163"/>
    <w:rsid w:val="6FD076C6"/>
    <w:rsid w:val="70C3B8CC"/>
    <w:rsid w:val="70F83D3B"/>
    <w:rsid w:val="7103B055"/>
    <w:rsid w:val="71E0894F"/>
    <w:rsid w:val="71E6B5EE"/>
    <w:rsid w:val="7230D7BA"/>
    <w:rsid w:val="724CD28E"/>
    <w:rsid w:val="72624072"/>
    <w:rsid w:val="726434F9"/>
    <w:rsid w:val="7270179B"/>
    <w:rsid w:val="727C33F9"/>
    <w:rsid w:val="72CF5A1F"/>
    <w:rsid w:val="72F0FEA7"/>
    <w:rsid w:val="73220307"/>
    <w:rsid w:val="73C386A5"/>
    <w:rsid w:val="73DB9632"/>
    <w:rsid w:val="748BE6AA"/>
    <w:rsid w:val="74FFBA6B"/>
    <w:rsid w:val="753126BD"/>
    <w:rsid w:val="754357EB"/>
    <w:rsid w:val="7548E3CC"/>
    <w:rsid w:val="75C5F548"/>
    <w:rsid w:val="75D5573B"/>
    <w:rsid w:val="765A1A05"/>
    <w:rsid w:val="768C8384"/>
    <w:rsid w:val="76AE302F"/>
    <w:rsid w:val="777DE9D9"/>
    <w:rsid w:val="782039B9"/>
    <w:rsid w:val="784B480A"/>
    <w:rsid w:val="785F5CE2"/>
    <w:rsid w:val="78714AF0"/>
    <w:rsid w:val="787232BC"/>
    <w:rsid w:val="788F03AD"/>
    <w:rsid w:val="78C14876"/>
    <w:rsid w:val="78F291FF"/>
    <w:rsid w:val="796C8457"/>
    <w:rsid w:val="79847015"/>
    <w:rsid w:val="79C47A60"/>
    <w:rsid w:val="7A4B286F"/>
    <w:rsid w:val="7A56C000"/>
    <w:rsid w:val="7AE761F7"/>
    <w:rsid w:val="7B0C9B07"/>
    <w:rsid w:val="7B0E354C"/>
    <w:rsid w:val="7BA766E1"/>
    <w:rsid w:val="7C2034A4"/>
    <w:rsid w:val="7C94259A"/>
    <w:rsid w:val="7CA98E4A"/>
    <w:rsid w:val="7DA10256"/>
    <w:rsid w:val="7E0479CD"/>
    <w:rsid w:val="7EDDEE8C"/>
    <w:rsid w:val="7F05F46D"/>
    <w:rsid w:val="7FE6D649"/>
    <w:rsid w:val="7FFCB74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6660C03"/>
  <w15:docId w15:val="{218CC3D4-5F29-42BC-A2A3-62518A5EA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locked="1" w:semiHidden="1" w:uiPriority="9" w:unhideWhenUsed="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semiHidden="1" w:unhideWhenUsed="1" w:qFormat="1"/>
    <w:lsdException w:name="List Bullet" w:locked="1" w:semiHidden="1" w:unhideWhenUsed="1"/>
    <w:lsdException w:name="List Number" w:locked="1" w:semiHidden="1" w:unhideWhenUsed="1"/>
    <w:lsdException w:name="List 2" w:semiHidden="1" w:unhideWhenUsed="1" w:qFormat="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lsdException w:name="Emphasis" w:uiPriority="20"/>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locked="1"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9B9"/>
    <w:pPr>
      <w:jc w:val="both"/>
    </w:pPr>
  </w:style>
  <w:style w:type="paragraph" w:styleId="Heading1">
    <w:name w:val="heading 1"/>
    <w:basedOn w:val="Normal"/>
    <w:next w:val="List"/>
    <w:link w:val="Heading1Char"/>
    <w:autoRedefine/>
    <w:uiPriority w:val="9"/>
    <w:qFormat/>
    <w:rsid w:val="00AA1BD5"/>
    <w:pPr>
      <w:keepNext/>
      <w:keepLines/>
      <w:numPr>
        <w:numId w:val="22"/>
      </w:numPr>
      <w:spacing w:before="600" w:after="240"/>
      <w:jc w:val="left"/>
      <w:outlineLvl w:val="0"/>
    </w:pPr>
    <w:rPr>
      <w:rFonts w:ascii="Calibri" w:eastAsiaTheme="majorEastAsia" w:hAnsi="Calibri" w:cstheme="majorBidi"/>
      <w:b/>
      <w:bCs/>
      <w:color w:val="000000" w:themeColor="text1"/>
      <w:sz w:val="28"/>
      <w:szCs w:val="28"/>
    </w:rPr>
  </w:style>
  <w:style w:type="paragraph" w:styleId="Heading2">
    <w:name w:val="heading 2"/>
    <w:basedOn w:val="Normal"/>
    <w:next w:val="List"/>
    <w:link w:val="Heading2Char"/>
    <w:uiPriority w:val="9"/>
    <w:unhideWhenUsed/>
    <w:qFormat/>
    <w:rsid w:val="00D04406"/>
    <w:pPr>
      <w:keepNext/>
      <w:keepLines/>
      <w:numPr>
        <w:ilvl w:val="1"/>
        <w:numId w:val="22"/>
      </w:numPr>
      <w:spacing w:before="480" w:after="240"/>
      <w:outlineLvl w:val="1"/>
    </w:pPr>
    <w:rPr>
      <w:rFonts w:ascii="Calibri" w:eastAsiaTheme="majorEastAsia" w:hAnsi="Calibri" w:cstheme="majorBidi"/>
      <w:b/>
      <w:bCs/>
      <w:color w:val="000000" w:themeColor="text1"/>
      <w:sz w:val="26"/>
      <w:szCs w:val="26"/>
    </w:rPr>
  </w:style>
  <w:style w:type="paragraph" w:styleId="Heading3">
    <w:name w:val="heading 3"/>
    <w:basedOn w:val="Normal"/>
    <w:next w:val="List"/>
    <w:link w:val="Heading3Char"/>
    <w:uiPriority w:val="9"/>
    <w:unhideWhenUsed/>
    <w:qFormat/>
    <w:rsid w:val="00D04406"/>
    <w:pPr>
      <w:keepNext/>
      <w:keepLines/>
      <w:numPr>
        <w:ilvl w:val="2"/>
        <w:numId w:val="22"/>
      </w:numPr>
      <w:spacing w:before="480" w:after="360"/>
      <w:outlineLvl w:val="2"/>
    </w:pPr>
    <w:rPr>
      <w:rFonts w:ascii="Calibri" w:eastAsiaTheme="majorEastAsia" w:hAnsi="Calibri" w:cstheme="majorBidi"/>
      <w:b/>
      <w:bCs/>
    </w:rPr>
  </w:style>
  <w:style w:type="paragraph" w:styleId="Heading4">
    <w:name w:val="heading 4"/>
    <w:basedOn w:val="Normal"/>
    <w:next w:val="List"/>
    <w:link w:val="Heading4Char"/>
    <w:uiPriority w:val="9"/>
    <w:unhideWhenUsed/>
    <w:qFormat/>
    <w:rsid w:val="00D04406"/>
    <w:pPr>
      <w:keepNext/>
      <w:keepLines/>
      <w:numPr>
        <w:ilvl w:val="3"/>
        <w:numId w:val="22"/>
      </w:numPr>
      <w:spacing w:before="480" w:after="360"/>
      <w:outlineLvl w:val="3"/>
    </w:pPr>
    <w:rPr>
      <w:rFonts w:ascii="Calibri" w:eastAsiaTheme="majorEastAsia" w:hAnsi="Calibri" w:cstheme="majorBidi"/>
      <w:b/>
      <w:bCs/>
      <w:i/>
      <w:iCs/>
    </w:rPr>
  </w:style>
  <w:style w:type="paragraph" w:styleId="Heading5">
    <w:name w:val="heading 5"/>
    <w:basedOn w:val="Normal"/>
    <w:link w:val="Heading5Char"/>
    <w:uiPriority w:val="9"/>
    <w:unhideWhenUsed/>
    <w:rsid w:val="00295882"/>
    <w:pPr>
      <w:keepNext/>
      <w:keepLines/>
      <w:spacing w:before="200" w:after="0"/>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unhideWhenUsed/>
    <w:locked/>
    <w:rsid w:val="00D04406"/>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locked/>
    <w:rsid w:val="00D04406"/>
    <w:pPr>
      <w:keepNext/>
      <w:keepLines/>
      <w:numPr>
        <w:ilvl w:val="6"/>
        <w:numId w:val="2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locked/>
    <w:rsid w:val="00D04406"/>
    <w:pPr>
      <w:keepNext/>
      <w:keepLines/>
      <w:numPr>
        <w:ilvl w:val="7"/>
        <w:numId w:val="2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locked/>
    <w:rsid w:val="00D04406"/>
    <w:pPr>
      <w:keepNext/>
      <w:keepLines/>
      <w:numPr>
        <w:ilvl w:val="8"/>
        <w:numId w:val="2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D978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788D"/>
  </w:style>
  <w:style w:type="paragraph" w:styleId="Footer">
    <w:name w:val="footer"/>
    <w:basedOn w:val="Normal"/>
    <w:link w:val="FooterChar"/>
    <w:uiPriority w:val="99"/>
    <w:unhideWhenUsed/>
    <w:rsid w:val="00D978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788D"/>
  </w:style>
  <w:style w:type="paragraph" w:styleId="BalloonText">
    <w:name w:val="Balloon Text"/>
    <w:basedOn w:val="Normal"/>
    <w:link w:val="BalloonTextChar"/>
    <w:uiPriority w:val="99"/>
    <w:semiHidden/>
    <w:unhideWhenUsed/>
    <w:locked/>
    <w:rsid w:val="00D97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788D"/>
    <w:rPr>
      <w:rFonts w:ascii="Tahoma" w:hAnsi="Tahoma" w:cs="Tahoma"/>
      <w:sz w:val="16"/>
      <w:szCs w:val="16"/>
    </w:rPr>
  </w:style>
  <w:style w:type="paragraph" w:styleId="Title">
    <w:name w:val="Title"/>
    <w:basedOn w:val="Normal"/>
    <w:next w:val="Normal"/>
    <w:link w:val="TitleChar"/>
    <w:autoRedefine/>
    <w:uiPriority w:val="10"/>
    <w:qFormat/>
    <w:rsid w:val="00855965"/>
    <w:pPr>
      <w:spacing w:after="0" w:line="240" w:lineRule="auto"/>
      <w:jc w:val="left"/>
    </w:pPr>
    <w:rPr>
      <w:rFonts w:ascii="Calibri" w:eastAsiaTheme="majorEastAsia" w:hAnsi="Calibri" w:cstheme="majorBidi"/>
      <w:color w:val="000000" w:themeColor="text1"/>
      <w:spacing w:val="5"/>
      <w:kern w:val="28"/>
      <w:sz w:val="40"/>
      <w:szCs w:val="52"/>
    </w:rPr>
  </w:style>
  <w:style w:type="character" w:customStyle="1" w:styleId="TitleChar">
    <w:name w:val="Title Char"/>
    <w:basedOn w:val="DefaultParagraphFont"/>
    <w:link w:val="Title"/>
    <w:uiPriority w:val="10"/>
    <w:rsid w:val="00855965"/>
    <w:rPr>
      <w:rFonts w:ascii="Calibri" w:eastAsiaTheme="majorEastAsia" w:hAnsi="Calibri" w:cstheme="majorBidi"/>
      <w:color w:val="000000" w:themeColor="text1"/>
      <w:spacing w:val="5"/>
      <w:kern w:val="28"/>
      <w:sz w:val="40"/>
      <w:szCs w:val="52"/>
    </w:rPr>
  </w:style>
  <w:style w:type="character" w:customStyle="1" w:styleId="Heading1Char">
    <w:name w:val="Heading 1 Char"/>
    <w:basedOn w:val="DefaultParagraphFont"/>
    <w:link w:val="Heading1"/>
    <w:uiPriority w:val="9"/>
    <w:rsid w:val="00AA1BD5"/>
    <w:rPr>
      <w:rFonts w:ascii="Calibri" w:eastAsiaTheme="majorEastAsia" w:hAnsi="Calibri" w:cstheme="majorBidi"/>
      <w:b/>
      <w:bCs/>
      <w:color w:val="000000" w:themeColor="text1"/>
      <w:sz w:val="28"/>
      <w:szCs w:val="28"/>
    </w:rPr>
  </w:style>
  <w:style w:type="paragraph" w:styleId="ListParagraph">
    <w:name w:val="List Paragraph"/>
    <w:basedOn w:val="Heading5"/>
    <w:uiPriority w:val="34"/>
    <w:qFormat/>
    <w:rsid w:val="002941E1"/>
    <w:pPr>
      <w:ind w:left="720"/>
    </w:pPr>
    <w:rPr>
      <w:rFonts w:ascii="Calibri" w:hAnsi="Calibri"/>
    </w:rPr>
  </w:style>
  <w:style w:type="character" w:customStyle="1" w:styleId="Heading2Char">
    <w:name w:val="Heading 2 Char"/>
    <w:basedOn w:val="DefaultParagraphFont"/>
    <w:link w:val="Heading2"/>
    <w:uiPriority w:val="9"/>
    <w:rsid w:val="00D04406"/>
    <w:rPr>
      <w:rFonts w:ascii="Calibri" w:eastAsiaTheme="majorEastAsia" w:hAnsi="Calibri" w:cstheme="majorBidi"/>
      <w:b/>
      <w:bCs/>
      <w:color w:val="000000" w:themeColor="text1"/>
      <w:sz w:val="26"/>
      <w:szCs w:val="26"/>
    </w:rPr>
  </w:style>
  <w:style w:type="paragraph" w:styleId="Subtitle">
    <w:name w:val="Subtitle"/>
    <w:basedOn w:val="Normal"/>
    <w:next w:val="Normal"/>
    <w:link w:val="SubtitleChar"/>
    <w:uiPriority w:val="11"/>
    <w:rsid w:val="00D04406"/>
    <w:pPr>
      <w:numPr>
        <w:ilvl w:val="1"/>
      </w:numPr>
      <w:spacing w:before="480" w:after="480"/>
    </w:pPr>
    <w:rPr>
      <w:rFonts w:ascii="Calibri" w:eastAsiaTheme="majorEastAsia" w:hAnsi="Calibri" w:cstheme="majorBidi"/>
      <w:b/>
      <w:iCs/>
      <w:color w:val="000000" w:themeColor="text1"/>
      <w:spacing w:val="15"/>
      <w:sz w:val="24"/>
      <w:szCs w:val="24"/>
    </w:rPr>
  </w:style>
  <w:style w:type="character" w:customStyle="1" w:styleId="SubtitleChar">
    <w:name w:val="Subtitle Char"/>
    <w:basedOn w:val="DefaultParagraphFont"/>
    <w:link w:val="Subtitle"/>
    <w:uiPriority w:val="11"/>
    <w:rsid w:val="00D04406"/>
    <w:rPr>
      <w:rFonts w:ascii="Calibri" w:eastAsiaTheme="majorEastAsia" w:hAnsi="Calibri" w:cstheme="majorBidi"/>
      <w:b/>
      <w:iCs/>
      <w:color w:val="000000" w:themeColor="text1"/>
      <w:spacing w:val="15"/>
      <w:sz w:val="24"/>
      <w:szCs w:val="24"/>
    </w:rPr>
  </w:style>
  <w:style w:type="table" w:styleId="TableGrid">
    <w:name w:val="Table Grid"/>
    <w:basedOn w:val="TableNormal"/>
    <w:uiPriority w:val="59"/>
    <w:rsid w:val="00BC349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rmalBold">
    <w:name w:val="Normal Bold"/>
    <w:basedOn w:val="Normal"/>
    <w:qFormat/>
    <w:rsid w:val="00D04406"/>
    <w:pPr>
      <w:spacing w:after="0" w:line="240" w:lineRule="auto"/>
    </w:pPr>
    <w:rPr>
      <w:b/>
    </w:rPr>
  </w:style>
  <w:style w:type="paragraph" w:customStyle="1" w:styleId="NormalItalic">
    <w:name w:val="Normal Italic"/>
    <w:basedOn w:val="Normal"/>
    <w:qFormat/>
    <w:rsid w:val="00D04406"/>
    <w:pPr>
      <w:spacing w:after="0" w:line="240" w:lineRule="auto"/>
    </w:pPr>
    <w:rPr>
      <w:i/>
    </w:rPr>
  </w:style>
  <w:style w:type="paragraph" w:customStyle="1" w:styleId="CenterdEmph">
    <w:name w:val="Centerd Emph"/>
    <w:basedOn w:val="Normal"/>
    <w:rsid w:val="00D04406"/>
    <w:pPr>
      <w:spacing w:after="0" w:line="240" w:lineRule="auto"/>
      <w:jc w:val="center"/>
    </w:pPr>
    <w:rPr>
      <w:b/>
      <w:sz w:val="24"/>
      <w:u w:val="single"/>
    </w:rPr>
  </w:style>
  <w:style w:type="character" w:customStyle="1" w:styleId="Heading3Char">
    <w:name w:val="Heading 3 Char"/>
    <w:basedOn w:val="DefaultParagraphFont"/>
    <w:link w:val="Heading3"/>
    <w:uiPriority w:val="9"/>
    <w:rsid w:val="00D04406"/>
    <w:rPr>
      <w:rFonts w:ascii="Calibri" w:eastAsiaTheme="majorEastAsia" w:hAnsi="Calibri" w:cstheme="majorBidi"/>
      <w:b/>
      <w:bCs/>
    </w:rPr>
  </w:style>
  <w:style w:type="character" w:customStyle="1" w:styleId="Heading4Char">
    <w:name w:val="Heading 4 Char"/>
    <w:basedOn w:val="DefaultParagraphFont"/>
    <w:link w:val="Heading4"/>
    <w:uiPriority w:val="9"/>
    <w:rsid w:val="00D04406"/>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295882"/>
    <w:rPr>
      <w:rFonts w:eastAsiaTheme="majorEastAsia" w:cstheme="majorBidi"/>
      <w:color w:val="000000" w:themeColor="text1"/>
    </w:rPr>
  </w:style>
  <w:style w:type="character" w:customStyle="1" w:styleId="Heading6Char">
    <w:name w:val="Heading 6 Char"/>
    <w:basedOn w:val="DefaultParagraphFont"/>
    <w:link w:val="Heading6"/>
    <w:uiPriority w:val="9"/>
    <w:semiHidden/>
    <w:rsid w:val="00D0440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D0440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440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4406"/>
    <w:rPr>
      <w:rFonts w:asciiTheme="majorHAnsi" w:eastAsiaTheme="majorEastAsia" w:hAnsiTheme="majorHAnsi" w:cstheme="majorBidi"/>
      <w:i/>
      <w:iCs/>
      <w:color w:val="404040" w:themeColor="text1" w:themeTint="BF"/>
      <w:sz w:val="20"/>
      <w:szCs w:val="20"/>
    </w:rPr>
  </w:style>
  <w:style w:type="paragraph" w:styleId="List">
    <w:name w:val="List"/>
    <w:basedOn w:val="Normal"/>
    <w:uiPriority w:val="99"/>
    <w:unhideWhenUsed/>
    <w:qFormat/>
    <w:rsid w:val="00295882"/>
    <w:pPr>
      <w:numPr>
        <w:ilvl w:val="4"/>
        <w:numId w:val="22"/>
      </w:numPr>
      <w:spacing w:before="200"/>
    </w:pPr>
  </w:style>
  <w:style w:type="paragraph" w:styleId="List2">
    <w:name w:val="List 2"/>
    <w:basedOn w:val="Normal"/>
    <w:uiPriority w:val="99"/>
    <w:unhideWhenUsed/>
    <w:qFormat/>
    <w:rsid w:val="00BC1BB9"/>
    <w:pPr>
      <w:numPr>
        <w:ilvl w:val="5"/>
        <w:numId w:val="22"/>
      </w:numPr>
      <w:contextualSpacing/>
    </w:pPr>
  </w:style>
  <w:style w:type="paragraph" w:customStyle="1" w:styleId="Bullets">
    <w:name w:val="Bullets"/>
    <w:basedOn w:val="Normal"/>
    <w:qFormat/>
    <w:rsid w:val="0008275A"/>
    <w:pPr>
      <w:numPr>
        <w:numId w:val="3"/>
      </w:numPr>
    </w:pPr>
    <w:rPr>
      <w:rFonts w:ascii="Calibri" w:eastAsia="Calibri" w:hAnsi="Calibri" w:cs="Times New Roman"/>
    </w:rPr>
  </w:style>
  <w:style w:type="character" w:styleId="Hyperlink">
    <w:name w:val="Hyperlink"/>
    <w:uiPriority w:val="99"/>
    <w:unhideWhenUsed/>
    <w:locked/>
    <w:rsid w:val="0008275A"/>
    <w:rPr>
      <w:color w:val="0000FF"/>
      <w:u w:val="single"/>
    </w:rPr>
  </w:style>
  <w:style w:type="character" w:styleId="CommentReference">
    <w:name w:val="annotation reference"/>
    <w:uiPriority w:val="99"/>
    <w:semiHidden/>
    <w:unhideWhenUsed/>
    <w:locked/>
    <w:rsid w:val="00A06952"/>
    <w:rPr>
      <w:sz w:val="16"/>
      <w:szCs w:val="16"/>
    </w:rPr>
  </w:style>
  <w:style w:type="paragraph" w:styleId="CommentText">
    <w:name w:val="annotation text"/>
    <w:basedOn w:val="Normal"/>
    <w:link w:val="CommentTextChar"/>
    <w:uiPriority w:val="99"/>
    <w:unhideWhenUsed/>
    <w:locked/>
    <w:rsid w:val="00A06952"/>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A0695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locked/>
    <w:rsid w:val="00A06952"/>
    <w:pPr>
      <w:spacing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A06952"/>
    <w:rPr>
      <w:rFonts w:ascii="Calibri" w:eastAsia="Calibri" w:hAnsi="Calibri" w:cs="Times New Roman"/>
      <w:b/>
      <w:bCs/>
      <w:sz w:val="20"/>
      <w:szCs w:val="20"/>
    </w:rPr>
  </w:style>
  <w:style w:type="paragraph" w:customStyle="1" w:styleId="NoSpacing1">
    <w:name w:val="No Spacing1"/>
    <w:next w:val="NoSpacing"/>
    <w:uiPriority w:val="1"/>
    <w:qFormat/>
    <w:rsid w:val="00296164"/>
    <w:pPr>
      <w:spacing w:after="0" w:line="240" w:lineRule="auto"/>
    </w:pPr>
  </w:style>
  <w:style w:type="paragraph" w:styleId="NoSpacing">
    <w:name w:val="No Spacing"/>
    <w:uiPriority w:val="1"/>
    <w:rsid w:val="00296164"/>
    <w:pPr>
      <w:spacing w:after="0" w:line="240" w:lineRule="auto"/>
      <w:jc w:val="both"/>
    </w:pPr>
  </w:style>
  <w:style w:type="paragraph" w:styleId="TOC2">
    <w:name w:val="toc 2"/>
    <w:basedOn w:val="Normal"/>
    <w:next w:val="Normal"/>
    <w:autoRedefine/>
    <w:uiPriority w:val="39"/>
    <w:unhideWhenUsed/>
    <w:locked/>
    <w:rsid w:val="008F4F4C"/>
    <w:pPr>
      <w:spacing w:after="100"/>
      <w:ind w:left="220"/>
    </w:pPr>
  </w:style>
  <w:style w:type="paragraph" w:styleId="TOC1">
    <w:name w:val="toc 1"/>
    <w:basedOn w:val="Normal"/>
    <w:next w:val="Normal"/>
    <w:autoRedefine/>
    <w:uiPriority w:val="39"/>
    <w:unhideWhenUsed/>
    <w:locked/>
    <w:rsid w:val="008F4F4C"/>
    <w:pPr>
      <w:spacing w:after="100"/>
    </w:pPr>
  </w:style>
  <w:style w:type="character" w:styleId="FollowedHyperlink">
    <w:name w:val="FollowedHyperlink"/>
    <w:basedOn w:val="DefaultParagraphFont"/>
    <w:uiPriority w:val="99"/>
    <w:semiHidden/>
    <w:unhideWhenUsed/>
    <w:locked/>
    <w:rsid w:val="002E5E95"/>
    <w:rPr>
      <w:color w:val="800080" w:themeColor="followedHyperlink"/>
      <w:u w:val="single"/>
    </w:rPr>
  </w:style>
  <w:style w:type="paragraph" w:styleId="Revision">
    <w:name w:val="Revision"/>
    <w:hidden/>
    <w:uiPriority w:val="99"/>
    <w:semiHidden/>
    <w:rsid w:val="003F76BE"/>
    <w:pPr>
      <w:spacing w:after="0" w:line="240" w:lineRule="auto"/>
    </w:pPr>
  </w:style>
  <w:style w:type="character" w:styleId="UnresolvedMention">
    <w:name w:val="Unresolved Mention"/>
    <w:basedOn w:val="DefaultParagraphFont"/>
    <w:uiPriority w:val="99"/>
    <w:semiHidden/>
    <w:unhideWhenUsed/>
    <w:rsid w:val="001162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apworth.hlri.crf1@nhs.net" TargetMode="External"/><Relationship Id="rId18" Type="http://schemas.openxmlformats.org/officeDocument/2006/relationships/hyperlink" Target="https://www.hra-decisiontools.org.uk/ethics/"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settings" Target="settings.xml"/><Relationship Id="rId12" Type="http://schemas.openxmlformats.org/officeDocument/2006/relationships/hyperlink" Target="mailto:papworth.randdenquiries@nhs.net" TargetMode="External"/><Relationship Id="rId17" Type="http://schemas.openxmlformats.org/officeDocument/2006/relationships/hyperlink" Target="https://www.hra-decisiontools.org.uk/research/redirect.html"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hra-decisiontools.org.uk/research/docs/DefiningResearchTable_Oct2022.pdf"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ra.nhs.uk/approvals-amendments/what-approvals-do-i-need/hra-approval/"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nihr.ac.uk/documents/performance-in-initiating-and-delivering-guidelines/19932"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apworth.randdenquiries@nhs.net" TargetMode="External"/><Relationship Id="rId22" Type="http://schemas.openxmlformats.org/officeDocument/2006/relationships/oleObject" Target="embeddings/oleObject2.bin"/><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c5294453-da58-44e8-ba74-b87318d56c7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C448E2D55915841BF859FADA1E74A0E" ma:contentTypeVersion="7" ma:contentTypeDescription="Create a new document." ma:contentTypeScope="" ma:versionID="12d085bf640884a63349b19fc443bc74">
  <xsd:schema xmlns:xsd="http://www.w3.org/2001/XMLSchema" xmlns:xs="http://www.w3.org/2001/XMLSchema" xmlns:p="http://schemas.microsoft.com/office/2006/metadata/properties" xmlns:ns2="c5294453-da58-44e8-ba74-b87318d56c7c" xmlns:ns3="003098a5-2e08-42eb-bbfe-8e626991478f" targetNamespace="http://schemas.microsoft.com/office/2006/metadata/properties" ma:root="true" ma:fieldsID="3351501fe7c425eb6d8ad4f7d4ff6d1c" ns2:_="" ns3:_="">
    <xsd:import namespace="c5294453-da58-44e8-ba74-b87318d56c7c"/>
    <xsd:import namespace="003098a5-2e08-42eb-bbfe-8e626991478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294453-da58-44e8-ba74-b87318d56c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Comments" ma:index="14" nillable="true" ma:displayName="Comments"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3098a5-2e08-42eb-bbfe-8e626991478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E28205-EE9D-486C-B4B4-157FD2CFECBC}">
  <ds:schemaRefs>
    <ds:schemaRef ds:uri="http://www.w3.org/XML/1998/namespace"/>
    <ds:schemaRef ds:uri="003098a5-2e08-42eb-bbfe-8e626991478f"/>
    <ds:schemaRef ds:uri="c5294453-da58-44e8-ba74-b87318d56c7c"/>
    <ds:schemaRef ds:uri="http://purl.org/dc/terms/"/>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9B4A6205-AC14-44D5-87E9-E6465B6E82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94453-da58-44e8-ba74-b87318d56c7c"/>
    <ds:schemaRef ds:uri="003098a5-2e08-42eb-bbfe-8e62699147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8B9BD8-F4CA-4C2C-AC4A-0E9E3051C6B9}">
  <ds:schemaRefs>
    <ds:schemaRef ds:uri="http://schemas.openxmlformats.org/officeDocument/2006/bibliography"/>
  </ds:schemaRefs>
</ds:datastoreItem>
</file>

<file path=customXml/itemProps4.xml><?xml version="1.0" encoding="utf-8"?>
<ds:datastoreItem xmlns:ds="http://schemas.openxmlformats.org/officeDocument/2006/customXml" ds:itemID="{D7198CB3-EBD6-4552-8AB2-E49F714B4EA5}">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194</TotalTime>
  <Pages>14</Pages>
  <Words>3174</Words>
  <Characters>18097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Papworth Hospital NHS Foundation Trust</Company>
  <LinksUpToDate>false</LinksUpToDate>
  <CharactersWithSpaces>21229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Papworth Hospital NHS Trust User</dc:creator>
  <cp:keywords/>
  <cp:lastModifiedBy>HURREN, Leanne (ROYAL PAPWORTH HOSPITAL NHS FOUNDATION TRUST)</cp:lastModifiedBy>
  <cp:revision>19</cp:revision>
  <cp:lastPrinted>2020-11-24T13:09:00Z</cp:lastPrinted>
  <dcterms:created xsi:type="dcterms:W3CDTF">2024-12-06T11:38:00Z</dcterms:created>
  <dcterms:modified xsi:type="dcterms:W3CDTF">2025-01-20T12:09:00Z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0x0101004C448E2D55915841BF859FADA1E74A0E</vt:lpwstr>
  </property>
</Properties>
</file>